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46 от 27 января 2023 г.</w:t>
      </w:r>
    </w:p>
    <w:p>
      <w:pPr>
        <w:pStyle w:val="Heading2"/>
        <w:rPr/>
      </w:pPr>
      <w:r>
        <w:rPr/>
        <w:t xml:space="preserve">Об утверждении планов подготовки нормативных правовых актов Правительства Российской Федерации и Министерства труда и социальной защиты Российской Федерации на 2023 год. </w:t>
      </w:r>
    </w:p>
    <w:p>
      <w:pPr>
        <w:pStyle w:val="TextBody"/>
        <w:rPr/>
      </w:pPr>
      <w:r>
        <w:rPr/>
        <w:t>В соответствии с пунктом 1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и пунктом 1 Регламента Правительства Российской Федерации, утвержденного постановлением Правительства Российской Федерации от 1 июня 2004 г. № 260,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подготовки нормативных правовых актов Правительства Российской Федерации на 2023 год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план подготовки нормативных правовых актов Министерства труда и социальной защиты Российской Федерации на 2023 год согласно приложению № 2.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