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№140-ФЗ от 19 июля 2007 г.</w:t>
      </w:r>
    </w:p>
    <w:p>
      <w:pPr>
        <w:pStyle w:val="Heading2"/>
        <w:rPr/>
      </w:pPr>
      <w:r>
        <w:rPr/>
        <w:t>«О внесении изменений в отдельные законодательные акты Российской Федерации по вопросам, связанным с осуществлением индивидуального (персонифицированного) учета в системе обязательного пенсионного страхования »</w:t>
      </w:r>
    </w:p>
    <w:p>
      <w:pPr>
        <w:pStyle w:val="Heading5"/>
        <w:jc w:val="right"/>
        <w:rPr/>
      </w:pPr>
      <w:r>
        <w:rPr/>
        <w:t>Принят</w:t>
        <w:br/>
        <w:t>Государственной Думой</w:t>
        <w:br/>
        <w:t>29 июня 2007 года</w:t>
      </w:r>
    </w:p>
    <w:p>
      <w:pPr>
        <w:pStyle w:val="Heading5"/>
        <w:jc w:val="right"/>
        <w:rPr/>
      </w:pPr>
      <w:r>
        <w:rPr/>
        <w:t>Одобрен</w:t>
        <w:br/>
        <w:t>Советом Федерации</w:t>
        <w:br/>
        <w:t>6 июля 2007 года</w:t>
      </w:r>
    </w:p>
    <w:p>
      <w:pPr>
        <w:pStyle w:val="Heading4"/>
        <w:rPr/>
      </w:pPr>
      <w:r>
        <w:rPr/>
        <w:t>Статья 1</w:t>
      </w:r>
    </w:p>
    <w:p>
      <w:pPr>
        <w:pStyle w:val="TextBody"/>
        <w:rPr/>
      </w:pPr>
      <w:r>
        <w:rPr/>
        <w:t>Внести в Федеральный закон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13) следующие изменения:</w:t>
      </w:r>
    </w:p>
    <w:p>
      <w:pPr>
        <w:pStyle w:val="TextBody"/>
        <w:rPr/>
      </w:pPr>
      <w:r>
        <w:rPr/>
        <w:t>1) в статье 9:</w:t>
      </w:r>
    </w:p>
    <w:p>
      <w:pPr>
        <w:pStyle w:val="TextBody"/>
        <w:rPr/>
      </w:pPr>
      <w:r>
        <w:rPr/>
        <w:t>абзац пятый пункта 1 изложить в следующей редакции:</w:t>
      </w:r>
    </w:p>
    <w:p>
      <w:pPr>
        <w:pStyle w:val="TextBody"/>
        <w:rPr/>
      </w:pPr>
      <w:r>
        <w:rPr/>
        <w:t>"при ликвидации, реорганизации юридического лица, прекращении физическим лицом деятельности в качестве индивидуального предпринимателя, снятии с регистрационного учета в качестве страхователя - работодателя адвоката, нотариуса, занимающегося частной практикой;";</w:t>
      </w:r>
    </w:p>
    <w:p>
      <w:pPr>
        <w:pStyle w:val="TextBody"/>
        <w:rPr/>
      </w:pPr>
      <w:r>
        <w:rPr/>
        <w:t>в пункте 2:</w:t>
      </w:r>
    </w:p>
    <w:p>
      <w:pPr>
        <w:pStyle w:val="TextBody"/>
        <w:rPr/>
      </w:pPr>
      <w:r>
        <w:rPr/>
        <w:t>абзац пятый изложить в следующей редакции:</w:t>
      </w:r>
    </w:p>
    <w:p>
      <w:pPr>
        <w:pStyle w:val="TextBody"/>
        <w:rPr/>
      </w:pPr>
      <w:r>
        <w:rPr/>
        <w:t>"при ликвидации страхователя - юридического лица (прекращении физическим лицом деятельности в качестве индивидуального предпринимателя) он представляет указанные сведения об уволенных в связи с этим застрахованных лицах, работавших у него, в течение одного месяца со дня утверждения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деятельности в качестве индивидуального предпринимателя). При ликвидации страхователя - юридического лица (прекращении физическим лицом деятельности в качестве индивидуального предпринимателя)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от 26 октября 2002 года N 127-ФЗ "О несостоятельности (банкротстве)" (далее - Федеральный закон "О несостоятельности (банкротстве)");";</w:t>
      </w:r>
    </w:p>
    <w:p>
      <w:pPr>
        <w:pStyle w:val="TextBody"/>
        <w:rPr/>
      </w:pPr>
      <w:r>
        <w:rPr/>
        <w:t>дополнить абзацами следующего содержания:</w:t>
      </w:r>
    </w:p>
    <w:p>
      <w:pPr>
        <w:pStyle w:val="TextBody"/>
        <w:rPr/>
      </w:pPr>
      <w:r>
        <w:rPr/>
        <w:t>"при реорганизации страхователя - юридического лица он представляет сведения об уволенных в связи с этим работниках в течение одного месяца со дня утверждения передаточного акта (разделительного баланса),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юридического лица, создаваемого путем реорганизации. В случае реорганизации страхователя -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внесения в единый государственный реестр юридических лиц записи о прекращении деятельности присоединенного юридического лица;</w:t>
      </w:r>
    </w:p>
    <w:p>
      <w:pPr>
        <w:pStyle w:val="TextBody"/>
        <w:rPr/>
      </w:pPr>
      <w:r>
        <w:rPr/>
        <w:t>при прекращении у страхователя-работодателя статуса адвоката, полномочий нотариуса, занимающегося частной практикой, он представляет указанные сведения об уволенных в связи с этим застрахованных лицах, работавших у него, одновременно с заявлением о снятии его с регистрационного учета в качестве страхователя.";</w:t>
      </w:r>
    </w:p>
    <w:p>
      <w:pPr>
        <w:pStyle w:val="TextBody"/>
        <w:rPr/>
      </w:pPr>
      <w:r>
        <w:rPr/>
        <w:t>2) пункт 3 статьи 11 изложить в следующей редакции:</w:t>
      </w:r>
    </w:p>
    <w:p>
      <w:pPr>
        <w:pStyle w:val="TextBody"/>
        <w:rPr/>
      </w:pPr>
      <w:r>
        <w:rPr/>
        <w:t>"3. При ликвидации страхователя - юридического лица (прекращении физическим лицом деятельности в качестве индивидуального предпринимателя) он представляет сведения, предусмотренные пунктом 2 настоящей статьи, в течение одного месяца со дня утверждения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деятельности в качестве индивидуального предпринимателя). При ликвидации страхователя - юридического лица (прекращении физическим лицом деятельности в качестве индивидуального предпринимателя)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"О несостоятельности (банкротстве)".</w:t>
      </w:r>
    </w:p>
    <w:p>
      <w:pPr>
        <w:pStyle w:val="TextBody"/>
        <w:rPr/>
      </w:pPr>
      <w:r>
        <w:rPr/>
        <w:t>При реорганизации страхователя - юридического лица он представляет сведения, предусмотренные пунктом 2 настоящей статьи, в течение одного месяца со дня утверждения передаточного акта (разделительного баланса),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юридического лица, создаваемого путем реорганизации. В случае реорганизации страхователя -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внесения в единый государственный реестр юридических лиц записи о прекращении деятельности присоединенного юридического лица.</w:t>
      </w:r>
    </w:p>
    <w:p>
      <w:pPr>
        <w:pStyle w:val="TextBody"/>
        <w:rPr/>
      </w:pPr>
      <w:r>
        <w:rPr/>
        <w:t>При прекращении у страхователя-работодателя статуса адвоката, полномочий нотариуса, занимающегося частной практикой, он представляет сведения, предусмотренные пунктом 2 настоящей статьи, одновременно с заявлением о снятии его с регистрационного учета в качестве страхователя.".</w:t>
      </w:r>
    </w:p>
    <w:p>
      <w:pPr>
        <w:pStyle w:val="Heading4"/>
        <w:rPr/>
      </w:pPr>
      <w:r>
        <w:rPr/>
        <w:t>Статья 2</w:t>
      </w:r>
    </w:p>
    <w:p>
      <w:pPr>
        <w:pStyle w:val="TextBody"/>
        <w:rPr/>
      </w:pPr>
      <w:r>
        <w:rPr/>
        <w:t>Внести в Федеральный закон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52, ст. 5037; 2004, N 45, ст. 4377; 2005, N 27, ст. 2722; 2007, N 7, ст. 834) следующие изменения:</w:t>
      </w:r>
    </w:p>
    <w:p>
      <w:pPr>
        <w:pStyle w:val="TextBody"/>
        <w:rPr/>
      </w:pPr>
      <w:r>
        <w:rPr/>
        <w:t>1) пункт 1 статьи 5 дополнить подпунктом "и.1" следующего содержания:</w:t>
      </w:r>
    </w:p>
    <w:p>
      <w:pPr>
        <w:pStyle w:val="TextBody"/>
        <w:rPr/>
      </w:pPr>
      <w:r>
        <w:rPr/>
        <w:t>"и.1) сведения о том, что юридическое лицо находится в процессе ликвидации;";</w:t>
      </w:r>
    </w:p>
    <w:p>
      <w:pPr>
        <w:pStyle w:val="TextBody"/>
        <w:rPr/>
      </w:pPr>
      <w:r>
        <w:rPr/>
        <w:t>2) пункт 3.1 статьи 11 после слов "для регистрации" дополнить словами "и снятия с регистрационного учета";</w:t>
      </w:r>
    </w:p>
    <w:p>
      <w:pPr>
        <w:pStyle w:val="TextBody"/>
        <w:rPr/>
      </w:pPr>
      <w:r>
        <w:rPr/>
        <w:t>3) пункт 1 статьи 14 дополнить подпунктом "ж" следующего содержания:</w:t>
      </w:r>
    </w:p>
    <w:p>
      <w:pPr>
        <w:pStyle w:val="TextBody"/>
        <w:rPr/>
      </w:pPr>
      <w:r>
        <w:rPr/>
        <w:t>"ж) 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от 1 апреля 1996 года N 27-ФЗ "Об индивидуальном (персонифицированном) учете в системе обязательного пенсионного страхования" (далее - Федеральный закон "Об индивидуальном (персонифицированном) учете в системе обязательного пенсионного страхования").";</w:t>
      </w:r>
    </w:p>
    <w:p>
      <w:pPr>
        <w:pStyle w:val="TextBody"/>
        <w:rPr/>
      </w:pPr>
      <w:r>
        <w:rPr/>
        <w:t>4) пункт 1 статьи 21 дополнить подпунктом "г" следующего содержания:</w:t>
      </w:r>
    </w:p>
    <w:p>
      <w:pPr>
        <w:pStyle w:val="TextBody"/>
        <w:rPr/>
      </w:pPr>
      <w:r>
        <w:rPr/>
        <w:t>"г) 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"Об индивидуальном (персонифицированном) учете в системе обязательного пенсионного страхования".";</w:t>
      </w:r>
    </w:p>
    <w:p>
      <w:pPr>
        <w:pStyle w:val="TextBody"/>
        <w:rPr/>
      </w:pPr>
      <w:r>
        <w:rPr/>
        <w:t>5) пункт 1 статьи 22.3 дополнить подпунктом "в" следующего содержания:</w:t>
      </w:r>
    </w:p>
    <w:p>
      <w:pPr>
        <w:pStyle w:val="TextBody"/>
        <w:rPr/>
      </w:pPr>
      <w:r>
        <w:rPr/>
        <w:t>"в) 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"Об индивидуальном (персонифицированном) учете в системе обязательного пенсионного страхования".".</w:t>
      </w:r>
    </w:p>
    <w:p>
      <w:pPr>
        <w:pStyle w:val="Heading4"/>
        <w:rPr/>
      </w:pPr>
      <w:r>
        <w:rPr/>
        <w:t>Статья 3</w:t>
      </w:r>
    </w:p>
    <w:p>
      <w:pPr>
        <w:pStyle w:val="TextBody"/>
        <w:rPr/>
      </w:pPr>
      <w:r>
        <w:rPr/>
        <w:t>Внести в Федеральный закон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2003, N 1, ст. 13; N 52, ст. 5037; 2006, N 31, ст. 3436) следующие изменения:</w:t>
      </w:r>
    </w:p>
    <w:p>
      <w:pPr>
        <w:pStyle w:val="TextBody"/>
        <w:rPr/>
      </w:pPr>
      <w:r>
        <w:rPr/>
        <w:t>1) абзац восьмой пункта 1 статьи 6 после слов "частные детективы и" дополнить словами "иные лица, занимающиеся частной практикой и не являющиеся индивидуальными предпринимателями,";</w:t>
      </w:r>
    </w:p>
    <w:p>
      <w:pPr>
        <w:pStyle w:val="TextBody"/>
        <w:rPr/>
      </w:pPr>
      <w:r>
        <w:rPr/>
        <w:t>2) статью 11 изложить в следующей редакции:</w:t>
      </w:r>
    </w:p>
    <w:p>
      <w:pPr>
        <w:pStyle w:val="TextBody"/>
        <w:rPr/>
      </w:pPr>
      <w:r>
        <w:rPr/>
        <w:t>"Статья 11. Регистрация и снятие с регистрационного учета страхователей в органах страховщика</w:t>
      </w:r>
    </w:p>
    <w:p>
      <w:pPr>
        <w:pStyle w:val="TextBody"/>
        <w:rPr/>
      </w:pPr>
      <w:r>
        <w:rPr/>
        <w:t>1. Регистрация страхователей является обязательной и осуществляется в территориальных органах страховщика:</w:t>
      </w:r>
    </w:p>
    <w:p>
      <w:pPr>
        <w:pStyle w:val="TextBody"/>
        <w:rPr/>
      </w:pPr>
      <w:r>
        <w:rPr/>
        <w:t>работодателей - организаций, крестьянских (фермерских) хозяйств, физических лиц, зарегистрированных в качестве индивидуальных предпринимателей (лиц, приравненных к ним в целях настоящего Федерального закона) и самостоятельно уплачивающих страховые взносы в бюджет Пенсионного фонда Российской Федерации, в пятидневный срок со дня представления в территориальные органы страховщика федеральным органом исполнительной власти, осуществляющим государственную регистрацию юридических лиц и индивидуальных предпринимателей,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предпринимателей, реестре членов саморегулируемых организаций и представляемых в порядке, определяемом Правительством Российской Федерации;</w:t>
      </w:r>
    </w:p>
    <w:p>
      <w:pPr>
        <w:pStyle w:val="TextBody"/>
        <w:rPr/>
      </w:pPr>
      <w:r>
        <w:rPr/>
        <w:t>нотариусов, занимающихся частной практикой, по месту их жительства (в случае осуществления ими деятельности не по месту их жительства - по месту осуществления этой деятельности) на основании представляемого в срок не позднее 30 дней со дня получения лицензии на право нотариальной деятельности заявления о регистрации в качестве страхователя и представляемых одновременно с указанным заявлением копий лицензии на право нотариальной деятельности, документов, удостоверяющих личность страхователя, подтверждающих его регистрацию по месту жительства и его постановку на учет в налоговом органе;</w:t>
      </w:r>
    </w:p>
    <w:p>
      <w:pPr>
        <w:pStyle w:val="TextBody"/>
        <w:rPr/>
      </w:pPr>
      <w:r>
        <w:rPr/>
        <w:t>адвокатов по месту их жительства на основании представляемого в срок не позднее 30 дней со дня выдачи удостоверения адвоката заявления о регистрации в качестве страхователя и представляемых одновременно с указанным заявлением копий удостоверения адвоката, документов, удостоверяющих личность страхователя и подтверждающих его регистрацию по месту жительства;</w:t>
      </w:r>
    </w:p>
    <w:p>
      <w:pPr>
        <w:pStyle w:val="TextBody"/>
        <w:rPr/>
      </w:pPr>
      <w:r>
        <w:rPr/>
        <w:t>физических лиц, заключивших трудовые договоры с работниками, а также выплачивающих по договорам гражданско-правового характера вознаграждения, на которые в соответствии с законодательством Российской Федерации начисляются страховые взносы, по месту жительства указанных физических лиц на основании заявления о регистрации в качестве страхователя, представляемого в срок не позднее 30 дней со дня заключения соответствующих договоров.</w:t>
      </w:r>
    </w:p>
    <w:p>
      <w:pPr>
        <w:pStyle w:val="TextBody"/>
        <w:rPr/>
      </w:pPr>
      <w:r>
        <w:rPr/>
        <w:t>2. Снятие с регистрационного учета страхователей осуществляется по месту регистрации в территориальных органах страховщика:</w:t>
      </w:r>
    </w:p>
    <w:p>
      <w:pPr>
        <w:pStyle w:val="TextBody"/>
        <w:rPr/>
      </w:pPr>
      <w:r>
        <w:rPr/>
        <w:t>работодателей - организаций, крестьянских (фермерских) хозяйств, физических лиц, зарегистрированных в качестве индивидуальных предпринимателей (лиц, приравненных к ним в целях настоящего Федерального закона) и самостоятельно уплачивающих страховые взносы в бюджет Пенсионного фонда Российской Федерации, в пятидневный срок со дня представления в территориальные органы страховщика федеральным органом исполнительной власти, осуществляющим государственную регистрацию юридических лиц и индивидуальных предпринимателей,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предпринимателей, реестре членов саморегулируемых организаций и представляемых в порядке, определяемом Правительством Российской Федерации;</w:t>
      </w:r>
    </w:p>
    <w:p>
      <w:pPr>
        <w:pStyle w:val="TextBody"/>
        <w:rPr/>
      </w:pPr>
      <w:r>
        <w:rPr/>
        <w:t>нотариусов, занимающихся частной практикой (в случае сложения полномочий по собственному желанию либо освобождения от полномочий на основании решения суда о лишении права нотариальной деятельности), адвокатов (в случае прекращения статуса адвоката), а также физических лиц, указанных в абзаце пятом пункта 1 настоящей статьи, в четырнадцатидневный срок со дня подачи страхователем заявления о снятии с учета в качестве страхователя.</w:t>
      </w:r>
    </w:p>
    <w:p>
      <w:pPr>
        <w:pStyle w:val="TextBody"/>
        <w:rPr/>
      </w:pPr>
      <w:r>
        <w:rPr/>
        <w:t>3. Порядок регистрации и снятия с регистрационного учета страхователей, указанных в абзацах третьем - пятом пункта 1 настоящей статьи, и лиц, приравненных к страхователям в целях настоящего Федерального закона, устанавливается страховщиком.";</w:t>
      </w:r>
    </w:p>
    <w:p>
      <w:pPr>
        <w:pStyle w:val="TextBody"/>
        <w:rPr/>
      </w:pPr>
      <w:r>
        <w:rPr/>
        <w:t>3) абзац девятый пункта 2 статьи 13 изложить в следующей редакции:</w:t>
      </w:r>
    </w:p>
    <w:p>
      <w:pPr>
        <w:pStyle w:val="TextBody"/>
        <w:rPr/>
      </w:pPr>
      <w:r>
        <w:rPr/>
        <w:t>"осуществлять регистрацию и снятие с регистрационного учета страхователей;".</w:t>
      </w:r>
    </w:p>
    <w:p>
      <w:pPr>
        <w:pStyle w:val="Heading4"/>
        <w:rPr/>
      </w:pPr>
      <w:r>
        <w:rPr/>
        <w:t>Статья 4</w:t>
      </w:r>
    </w:p>
    <w:p>
      <w:pPr>
        <w:pStyle w:val="TextBody"/>
        <w:rPr/>
      </w:pPr>
      <w:r>
        <w:rPr/>
        <w:t>Пункт 2 статьи 147 Федерального закона от 26 октября 2002 года N 127-ФЗ "О несостоятельности (банкротстве)" (Собрание законодательства Российской Федерации, 2002, N 43, ст. 4190) дополнить абзацем следующего содержания:</w:t>
      </w:r>
    </w:p>
    <w:p>
      <w:pPr>
        <w:pStyle w:val="TextBody"/>
        <w:rPr/>
      </w:pPr>
      <w:r>
        <w:rPr/>
        <w:t>"документ,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от 1 апреля 1996 года N 27-ФЗ "Об индивидуальном (персонифицированном) учете в системе обязательного пенсионного страхования".".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rPr/>
      </w:pPr>
      <w:r>
        <w:rPr/>
        <w:t>Москва, Кремль</w:t>
        <w:br/>
        <w:t>19 июля 2007 года</w:t>
        <w:br/>
        <w:t>N 140-ФЗ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