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Уведомление Минтруда России от 28 сентября 2012 г.</w:t>
      </w:r>
    </w:p>
    <w:p>
      <w:pPr>
        <w:pStyle w:val="Heading2"/>
        <w:spacing w:before="200" w:after="120"/>
        <w:rPr/>
      </w:pPr>
      <w:r>
        <w:rPr/>
        <w:t>«Уведомление о разработке проекта приказа Минтруда России «Об утверждении Правил охраны труда на судах морского и речного флота» 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