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8 ноября 2012 г.</w:t>
      </w:r>
    </w:p>
    <w:p>
      <w:pPr>
        <w:pStyle w:val="Heading2"/>
        <w:spacing w:before="200" w:after="120"/>
        <w:rPr/>
      </w:pPr>
      <w:r>
        <w:rPr/>
        <w:t>««Об основах социального обслуживания населения в Российской Федерации»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