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26 ноября 2012 г.</w:t>
      </w:r>
    </w:p>
    <w:p>
      <w:pPr>
        <w:pStyle w:val="Heading2"/>
        <w:rPr/>
      </w:pPr>
      <w:r>
        <w:rPr/>
        <w:t>«О признании утратившими силу приказов Минздравсоцразвития России от 12.11.2009 № 895н и от 15.03.2012 № 232н »</w:t>
      </w:r>
    </w:p>
    <w:p>
      <w:pPr>
        <w:pStyle w:val="TextBody"/>
        <w:rPr/>
      </w:pPr>
      <w:r>
        <w:rPr/>
        <w:t>Приказываем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15 марта 2012 г. № 232н «Об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и порядка ее заполнения» (зарегистрирован Министерством юстиции Российской Федерации 23 марта 2012 г. № 23588);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12 ноября 2009 г. № 895н «Об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не производящими выплаты и иные вознаграждения физическим лицам» (зарегистрирован Министерством юстиции Российской Федерации 14 декабря 2009 г. № 15581). </w:t>
      </w:r>
    </w:p>
    <w:p>
      <w:pPr>
        <w:pStyle w:val="Heading5"/>
        <w:rPr/>
      </w:pPr>
      <w:r>
        <w:rPr/>
        <w:t>Министр труда и социальной защиты Российской Федерации М.А. Топилин</w:t>
      </w:r>
    </w:p>
    <w:p>
      <w:pPr>
        <w:pStyle w:val="Heading5"/>
        <w:spacing w:before="120" w:after="60"/>
        <w:rPr/>
      </w:pPr>
      <w:r>
        <w:rPr/>
        <w:t>Министр здравоохранения Российской Федерации В.И. 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