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28.11.2012г.</w:t>
      </w:r>
    </w:p>
    <w:p>
      <w:pPr>
        <w:pStyle w:val="Heading2"/>
        <w:rPr/>
      </w:pPr>
      <w:r>
        <w:rPr/>
        <w:t>«О форме для предоставления сведений о деятельности комиссий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комиссий»</w:t>
      </w:r>
    </w:p>
    <w:p>
      <w:pPr>
        <w:pStyle w:val="TextBody"/>
        <w:rPr/>
      </w:pPr>
      <w:r>
        <w:rPr/>
        <w:t>Протоколом заседания президиума Совета при Президенте Российской Федерации по противодействию коррупции от 28 сентября 2010 г. № 18 Минтруду России поручено осуществлять мониторинг деятельности комиссий федеральных государственных органов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комиссий.</w:t>
      </w:r>
    </w:p>
    <w:p>
      <w:pPr>
        <w:pStyle w:val="TextBody"/>
        <w:spacing w:before="0" w:after="283"/>
        <w:rPr/>
      </w:pPr>
      <w:r>
        <w:rPr/>
        <w:t>Предоставление информации в установленном порядке осуществляется по форме мониторинга деятельности комиссий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комиссий. Соответствующие сведения представляются федеральными государственными органами в адрес Минтруда России ежеквартально в срок не позднее 1 числа месяца следующего за отчетным кварталом, а за IV квартал – не позднее 15 декабря отчетного года.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