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№631н от 26 декабря 2012 г.</w:t>
      </w:r>
    </w:p>
    <w:p>
      <w:pPr>
        <w:pStyle w:val="Heading2"/>
        <w:rPr/>
      </w:pPr>
      <w:r>
        <w:rPr/>
        <w:t>«Об утверждении распределения в 2013 году субсидий из федерального бюджета бюджетам субъектов Российской Федерации на софинансирование расходов на реализацию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»</w:t>
      </w:r>
    </w:p>
    <w:p>
      <w:pPr>
        <w:pStyle w:val="TextBody"/>
        <w:rPr/>
      </w:pPr>
      <w:r>
        <w:rPr/>
        <w:t>В целях реализации мероприятий государственной программы Российской Федерации «Доступная среда» на 2011 - 2015 годы, утвержденной распоряжением Правительства Российской Федерации от 26 ноября 2012 г. № 2181-р (Собрание законодательства Российской Федерации, 2012, № 49, ст. 6900), и в соответствии с постановлением Правительства Российской Федерации от 26 ноября 2012 г. № 1225 «О предоставлении субсидий из федерального бюджета на реализацию мероприятий государственной программы Российской Федерации «Доступная среда» на 2011 - 2015 годы и признании утратившими силу некоторых постановлений Правительства Российской Федерации», (Собрание законодательства Российской Федерации, 2012, № 49, ст. 6870) п р и к а з ы в а ю:</w:t>
      </w:r>
    </w:p>
    <w:p>
      <w:pPr>
        <w:pStyle w:val="TextBody"/>
        <w:rPr/>
      </w:pPr>
      <w:r>
        <w:rPr/>
        <w:t>Утвердить прилагаемое распределение в 2013 году субсидий из федерального бюджета бюджетам субъектов Российской Федерации на софинансирование расходов на реализацию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>
      <w:pPr>
        <w:pStyle w:val="Heading5"/>
        <w:spacing w:before="120" w:after="60"/>
        <w:rPr/>
      </w:pPr>
      <w:r>
        <w:rPr/>
        <w:t>Министр</w:t>
        <w:br/>
        <w:t>М.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