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№21 от 18 января 2013 г.</w:t>
      </w:r>
    </w:p>
    <w:p>
      <w:pPr>
        <w:pStyle w:val="Heading2"/>
        <w:rPr/>
      </w:pPr>
      <w:r>
        <w:rPr/>
        <w:t>«О методических рекомендациях по разработке органами исполнительной власти субъектов Российской Федерации планов мероприятий (региональных «дорожных карт») «Повышение эффективности и качества услуг в сфере социального обслуживания населения (2013-2018 годы)»»</w:t>
      </w:r>
    </w:p>
    <w:p>
      <w:pPr>
        <w:pStyle w:val="TextBody"/>
        <w:rPr/>
      </w:pPr>
      <w:r>
        <w:rPr/>
        <w:t>В соответствии с Программой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 ноября 2012 г. № 2190-р (Собрание законодательства Российской Федерации, 2012, № 49, ст. 6909), и во исполнение пункта 2 поручения Председателя Правительства Российской Федерации от 27 декабря 2012 г. № ДМ-П16-7975, данного в соответствии с подпунктом «б» пункта 1 Перечня поручений Президента Российской Федерации от 22 декабря 2012 г. № Пр-3411 по итогам совещания по вопросам бюджетов субъектов Российской Федерации 4 декабря 2012 года, п р и к а з ы в а ю :</w:t>
      </w:r>
    </w:p>
    <w:p>
      <w:pPr>
        <w:pStyle w:val="TextBody"/>
        <w:rPr/>
      </w:pPr>
      <w:r>
        <w:rPr/>
        <w:t>1. Утвердить прилагаемые методические рекомендации по разработке органами исполнительной власти субъектов Российской Федерации планов мероприятий (региональных «дорожных карт») «Повышение эффективности и качества услуг в сфере социального обслуживания населения (2013-2018 годы)» (далее – методические рекомендации).</w:t>
      </w:r>
    </w:p>
    <w:p>
      <w:pPr>
        <w:pStyle w:val="TextBody"/>
        <w:rPr/>
      </w:pPr>
      <w:r>
        <w:rPr/>
        <w:t>2. Департаменту демографической политики и социальной защиты населения (О.В. Самарина), Департаменту оплаты труда, трудовых отношений и социального партнерства (М.С. Маслова), Финансовому департаменту (С.В. Привезенцева) давать разъяснения, связанные с применением методических рекомендаций.</w:t>
      </w:r>
    </w:p>
    <w:p>
      <w:pPr>
        <w:pStyle w:val="TextBody"/>
        <w:rPr/>
      </w:pPr>
      <w:r>
        <w:rPr/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