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№52н от 11 февраля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организации проведения оплачиваемых общественных работ»</w:t>
      </w:r>
    </w:p>
    <w:p>
      <w:pPr>
        <w:pStyle w:val="TextBody"/>
        <w:rPr/>
      </w:pPr>
      <w:r>
        <w:rPr/>
        <w:t>В соответствии со статьей 15.1 и пунктом 8 части 1 статьи 7.1.1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>
      <w:pPr>
        <w:pStyle w:val="TextBody"/>
        <w:rPr/>
      </w:pPr>
      <w:r>
        <w:rPr/>
        <w:t>Утвердить прилагаемый федеральный государственный стандарт государственной услуги по организации проведения оплачиваемых общественных работ.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