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внесении изменений и дополнений в Федеральное отраслевое соглашение по угольной промышленности Российской Федерации на период с 01.04.2013 года по 31.03.2016 года</w:t>
      </w:r>
    </w:p>
    <w:p>
      <w:pPr>
        <w:pStyle w:val="Heading2"/>
        <w:rPr/>
      </w:pPr>
      <w:r>
        <w:rPr/>
        <w:t>Соглашение о внесении изменений и дополнений в Федеральное отраслевое соглашение по угольной промышленности Российской Федерации на период с 01.04.2013 года по 31.03.2016 года</w:t>
      </w:r>
    </w:p>
    <w:p>
      <w:pPr>
        <w:pStyle w:val="TextBody"/>
        <w:rPr/>
      </w:pPr>
      <w:r>
        <w:rPr/>
        <w:t>(Зарегистрировано в Роструде 4 сентября 2014 года, регистрационный номер 22/13-16)</w:t>
      </w:r>
    </w:p>
    <w:p>
      <w:pPr>
        <w:pStyle w:val="TextBody"/>
        <w:rPr/>
      </w:pPr>
      <w:r>
        <w:rPr/>
        <w:t xml:space="preserve">Общероссийское отраслевое объединение работодателей угольной промышленности (ОООРУП) в лице исполнительного директора З.А. Нургалиева, действующего на основании Устава, и Российский независимый профсоюз работников угольной промышленности (Росуглепроф) в лице председателя </w:t>
        <w:br/>
        <w:t xml:space="preserve">И.И. Мохначука, действующего на основании Устава, (в дальнейшем совместно именуемые Стороны) заключили настоящее соглашение о внесении изменений и дополнений в Федеральное отраслевое соглашение по угольной промышленности Российской Федерации на период с 01.04.2013 года по 31.03.2016 года </w:t>
        <w:br/>
        <w:t xml:space="preserve">(в дальнейшем – Соглашение). </w:t>
      </w:r>
    </w:p>
    <w:p>
      <w:pPr>
        <w:pStyle w:val="TextBody"/>
        <w:rPr/>
      </w:pPr>
      <w:r>
        <w:rPr/>
        <w:t>1. Внести изменения в пункт 3.1.2. Соглашения и изложить его в следующей редакции:</w:t>
      </w:r>
    </w:p>
    <w:p>
      <w:pPr>
        <w:pStyle w:val="TextBody"/>
        <w:rPr/>
      </w:pPr>
      <w:r>
        <w:rPr/>
        <w:t>3.1.2. Продолжительность рабочего времени Работников, занятых на работах с вредными и (или) опасными условиями труда, устанавливается по результатам аттестации рабочих мест по условиям труда или специальной оценки условий труда в соответствии с действующим законодательством Российской Федерации.</w:t>
        <w:br/>
        <w:t>Стороны пришли к согласию сохранить ранее установленную продолжительность рабочего времени для рабочих, занятых на подземных работах на действующих и строящихся угольных шахтах с вредными и (или) опасными условиями труда, - 30 часов в неделю, а для горных мастеров, занятых на подземных работах этих шахт, – 35 часов в неделю без учета времени, затрачиваемого указанными Работниками на передвижение в шахтах к рабочему месту и обратно, если иная продолжительность рабочей недели для данной категории Работников не установлена действующим законодательством Российской Федерации.</w:t>
        <w:br/>
        <w:t>При установлении иной продолжительности рабочей недели в соответствии с действующим законодательством Российской Федерации изменение продолжительности рабочего времени производить в соответствии с согласованными с Профсоюзом планами мероприятий.</w:t>
      </w:r>
    </w:p>
    <w:p>
      <w:pPr>
        <w:pStyle w:val="TextBody"/>
        <w:rPr/>
      </w:pPr>
      <w:r>
        <w:rPr/>
        <w:t>2. Дополнить Соглашение новыми пунктами 3.1.2.1., 3.1.2.2. и 3.1.2.3. следующего содержания:</w:t>
      </w:r>
    </w:p>
    <w:p>
      <w:pPr>
        <w:pStyle w:val="TextBody"/>
        <w:rPr/>
      </w:pPr>
      <w:r>
        <w:rPr/>
        <w:t xml:space="preserve">3.1.2.1. Стороны договорились, что для Работников, занятых на подземных горных работах, при наличии письменного согласия Работника, оформленного путем заключения отдельного соглашения к трудовому договору продолжительность ежедневной работы (смены) может быть увеличена до </w:t>
        <w:br/>
        <w:t>8 часов, при условии соблюдения установленной еженедельной продолжительности рабочего времени для рабочих 30 часов в неделю, для горных мастеров 35 часов в неделю, в порядке и на условиях, оговоренных в коллективном договоре.</w:t>
        <w:br/>
        <w:t xml:space="preserve">Не допускается увеличение установленной максимально допустимой продолжительности ежедневной работы (смены) свыше 6 часов в шахтах на работах, проводимых в очистных забоях на пластах: мощностью 0,8 метра и менее; с углом падения 35 градусов и более; с температурой вмещающих пород </w:t>
        <w:br/>
        <w:t>+30 градусов по Цельсию и выше.</w:t>
      </w:r>
    </w:p>
    <w:p>
      <w:pPr>
        <w:pStyle w:val="TextBody"/>
        <w:rPr/>
      </w:pPr>
      <w:r>
        <w:rPr/>
        <w:t xml:space="preserve">3.1.2.2. Для Работников, занятых на работах (кроме подземных), условия труда на которых по результатам специальной оценки условий труда отнесены к вредным условиям труда 1 или 2 степени, устанавливается нормальная продолжительность рабочего времени 40 часов в неделю, при этом продолжительность ежедневной работы (смены) не может превышать 12 часов. </w:t>
        <w:br/>
        <w:t>Для работников, занятых не в основных производственных процессах, с их согласия продолжительность ежедневной работы (смены) может быть увеличена по согласованию с соответствующим органом Профсоюза.</w:t>
      </w:r>
    </w:p>
    <w:p>
      <w:pPr>
        <w:pStyle w:val="TextBody"/>
        <w:rPr/>
      </w:pPr>
      <w:r>
        <w:rPr/>
        <w:t xml:space="preserve">3.1.2.3. Стороны договорились, что для Работников, занятых на работах (кроме подземных), условия труда на которых по результатам специальной оценки условий труда отнесены к вредным условиям труда 3 или 4 степени, при установленной сокращенной продолжительности рабочего времени не более </w:t>
        <w:br/>
        <w:t>36 часов в неделю, максимально допустимая продолжительность ежедневной работы (смены) может быть увеличена до 12 часов.</w:t>
        <w:br/>
        <w:t>Увеличение максимально допустимой продолжительности ежедневной работы (смены) производится в порядке и на условиях, оговоренных в коллективном договоре.</w:t>
      </w:r>
    </w:p>
    <w:p>
      <w:pPr>
        <w:pStyle w:val="TextBody"/>
        <w:rPr/>
      </w:pPr>
      <w:r>
        <w:rPr/>
        <w:t>3. Внести изменения в пункт 3.1.3. Соглашения и изложить его в следующей редакции:</w:t>
      </w:r>
    </w:p>
    <w:p>
      <w:pPr>
        <w:pStyle w:val="TextBody"/>
        <w:rPr/>
      </w:pPr>
      <w:r>
        <w:rPr/>
        <w:t>3.1.3. Конкретная продолжительность рабочего времени (рабочей недели, смены)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4. Внести изменения в пункт 3.1.13. Соглашения и изложить его в следующей редакции:</w:t>
      </w:r>
    </w:p>
    <w:p>
      <w:pPr>
        <w:pStyle w:val="TextBody"/>
        <w:rPr/>
      </w:pPr>
      <w:r>
        <w:rPr/>
        <w:t>3.1.13. В соответствии с действующими нормативными правовыми актами, регулирующими время отдыха работников, Работодатель предоставляет дополнительные оплачиваемые отпуска Работникам, занятым на работах с вредными и (или) опасными условиями труда.</w:t>
        <w:br/>
        <w:t>Работникам, условия труда на рабочих местах которых по результатам специальной оценки условий труда отнесены к вредным условиям труда 2, 3 или 4 степени или опасным условиям труда, предоставляются дополнительные оплачиваемые отпуска продолжительностью не менее 7 календарных дней.</w:t>
        <w:br/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  <w:br/>
        <w:t>На основании письменного заявления Работника и заключения Работодателем с ним отдельного соглашения к трудовому договору, оформленного в соответствии с действующим законодательством, часть ежегодных дополнительных оплачиваемых отпусков, определенных действующим законодательством и иными нормативными правовыми актами (за исключением дополнительного отпуска за работу во вредных и (или) опасных условиях труда, установленного коллективным договором), может быть заменена денежной компенсацией в порядке, размерах и на условиях, определенных коллективными договорами, но не менее размера среднего дневного заработка, исчисленного в соответствии со статьей 139 Трудового кодекса Российской Федерации за каждый день отпуска, подлежащий замене денежной компенсацией.</w:t>
        <w:br/>
        <w:t>За неиспользованные дополнительные отпуска, определенные действующим законодательством и иными нормативными правовыми актами, в исключительных случаях, в порядке, определенном коллективным договором, выплачивается денежная компенсация.</w:t>
      </w:r>
    </w:p>
    <w:p>
      <w:pPr>
        <w:pStyle w:val="TextBody"/>
        <w:rPr/>
      </w:pPr>
      <w:r>
        <w:rPr/>
        <w:t>5. Порядок и условия предоставления компенсационных мер, предусмотренных настоящим соглашением (сокращенная продолжительность рабочего времени, ежегодный дополнительный оплачиваемый отпуск либо денежная компенсация за них) не могут быть ухудшены, а размеры снижены по сравнению с порядком, условиями и размерами фактически реализуемых компенсационных мер, предоставляемых Работникам до вступления с силу Федерального закона «О специальной оценке условий труда»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>
      <w:pPr>
        <w:pStyle w:val="TextBody"/>
        <w:rPr/>
      </w:pPr>
      <w:r>
        <w:rPr/>
        <w:t>6. Настоящее соглашение составлено в трех экземплярах, имеющих одинаковую юридическую силу, по одному экземпляру для каждой из Сторон и Федеральной службы по труду и занятости (Роструд).</w:t>
      </w:r>
    </w:p>
    <w:p>
      <w:pPr>
        <w:pStyle w:val="Heading5"/>
        <w:rPr/>
      </w:pPr>
      <w:r>
        <w:rPr/>
        <w:t>Российский независимый профсоюз работников угольной промышленности</w:t>
      </w:r>
    </w:p>
    <w:p>
      <w:pPr>
        <w:pStyle w:val="Heading5"/>
        <w:rPr/>
      </w:pPr>
      <w:r>
        <w:rPr/>
        <w:t>Председатель И.И. Мохначук</w:t>
      </w:r>
    </w:p>
    <w:p>
      <w:pPr>
        <w:pStyle w:val="TextBody"/>
        <w:rPr/>
      </w:pPr>
      <w:r>
        <w:rPr/>
      </w:r>
    </w:p>
    <w:p>
      <w:pPr>
        <w:pStyle w:val="Heading5"/>
        <w:rPr/>
      </w:pPr>
      <w:r>
        <w:rPr/>
        <w:t>Общероссийское отраслевое объединение работодателей угольной промышленности</w:t>
      </w:r>
    </w:p>
    <w:p>
      <w:pPr>
        <w:pStyle w:val="Heading5"/>
        <w:spacing w:before="120" w:after="60"/>
        <w:rPr/>
      </w:pPr>
      <w:r>
        <w:rPr/>
        <w:t>Исполнительный директор З.А. Нургалиев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