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717 от 13 октября 2014 г. (утратил силу)</w:t>
      </w:r>
    </w:p>
    <w:p>
      <w:pPr>
        <w:pStyle w:val="Heading2"/>
        <w:rPr/>
      </w:pPr>
      <w:r>
        <w:rPr/>
        <w:t>«О возложении на Общественный совет при Министерстве труда и социальной защиты Российской Федерации функций по проведению независимой оценки качества оказания услуг организациями социального обслуживания»</w:t>
      </w:r>
    </w:p>
    <w:p>
      <w:pPr>
        <w:pStyle w:val="TextBody"/>
        <w:rPr/>
      </w:pPr>
      <w:r>
        <w:rPr/>
        <w:t>В целях реализации положений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приказываю:</w:t>
      </w:r>
    </w:p>
    <w:p>
      <w:pPr>
        <w:pStyle w:val="TextBody"/>
        <w:rPr/>
      </w:pPr>
      <w:r>
        <w:rPr/>
        <w:t>Возложить на Общественный совет при Министерстве труда и социальной защиты Российской Федерации функции по проведению независимой оценки качества оказания услуг организациями социального обслуживания.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