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10 ноября 2014 г.</w:t>
      </w:r>
    </w:p>
    <w:p>
      <w:pPr>
        <w:pStyle w:val="Heading2"/>
        <w:rPr/>
      </w:pPr>
      <w:r>
        <w:rPr/>
        <w:t>«Отраслевое соглашение по организациям печати, телерадиовещания и средств массовых коммуникаций между федеральным агентством по печати и массовым коммуникациям и российским профсоюзом работников культуры на 2015-2017 годы»</w:t>
      </w:r>
    </w:p>
    <w:p>
      <w:pPr>
        <w:pStyle w:val="TextBody"/>
        <w:rPr/>
      </w:pPr>
      <w:r>
        <w:rPr/>
        <w:t>(Зарегистрировано в Роструде 3 декабря 2014 года, регистрационный номер 26/15-17)</w:t>
      </w:r>
    </w:p>
    <w:p>
      <w:pPr>
        <w:pStyle w:val="TextBody"/>
        <w:jc w:val="center"/>
        <w:rPr/>
      </w:pPr>
      <w:r>
        <w:rPr>
          <w:rStyle w:val="StrongEmphasis"/>
        </w:rPr>
        <w:t>1. Общие положения</w:t>
      </w:r>
    </w:p>
    <w:p>
      <w:pPr>
        <w:pStyle w:val="TextBody"/>
        <w:rPr/>
      </w:pPr>
      <w:r>
        <w:rPr/>
        <w:t>1. Настоящее отраслевое соглашение (далее - Соглашение) заключено на 2015-2017 годы в целях обеспечения защиты социальных и экономических прав работников и регулирования вопросов занятости, социально-трудовых отношений, охраны труда и социальных гарантий.</w:t>
      </w:r>
    </w:p>
    <w:p>
      <w:pPr>
        <w:pStyle w:val="TextBody"/>
        <w:rPr/>
      </w:pPr>
      <w:r>
        <w:rPr/>
        <w:t>Соглашение является правовым актом, обеспечивающим согласование интересов работников и работодателей. Обязательства Соглашения реализуются в коллективных и трудовых договорах.</w:t>
      </w:r>
    </w:p>
    <w:p>
      <w:pPr>
        <w:pStyle w:val="TextBody"/>
        <w:rPr/>
      </w:pPr>
      <w:r>
        <w:rPr/>
        <w:t>2.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организаций печати, телерадиовещания и средств массовых коммуникаций в лице их представителя - Российского профсоюза работников культуры; </w:t>
      </w:r>
    </w:p>
    <w:p>
      <w:pPr>
        <w:pStyle w:val="TextBody"/>
        <w:numPr>
          <w:ilvl w:val="0"/>
          <w:numId w:val="1"/>
        </w:numPr>
        <w:tabs>
          <w:tab w:val="left" w:pos="0" w:leader="none"/>
        </w:tabs>
        <w:ind w:left="707" w:hanging="283"/>
        <w:rPr/>
      </w:pPr>
      <w:r>
        <w:rPr/>
        <w:t xml:space="preserve">работодатели в лице их представителя – Федерального агентства по печати и массовым коммуникациям (далее - Роспечать), представляющего организации, находящиеся в ведении Роспечати, и уполномочившие Роспечать на заключение настоящего Соглашения. </w:t>
      </w:r>
    </w:p>
    <w:p>
      <w:pPr>
        <w:pStyle w:val="TextBody"/>
        <w:rPr/>
      </w:pPr>
      <w:r>
        <w:rPr/>
        <w:t>3. Стороны Соглашения обязуются сотрудничать на паритетных началах при решении социально-экономических отраслевых проблем по защите социально-трудовых прав работников.</w:t>
      </w:r>
    </w:p>
    <w:p>
      <w:pPr>
        <w:pStyle w:val="TextBody"/>
        <w:rPr/>
      </w:pPr>
      <w:r>
        <w:rPr/>
        <w:t>Стороны намерены развивать свои взаимоотношения на основе принципов социального партнерства, соблюдать определенные Соглашением обязательства и договоренности.</w:t>
      </w:r>
    </w:p>
    <w:p>
      <w:pPr>
        <w:pStyle w:val="TextBody"/>
        <w:rPr/>
      </w:pPr>
      <w:r>
        <w:rPr/>
        <w:t>4. Действие Соглашения распространяется:</w:t>
      </w:r>
    </w:p>
    <w:p>
      <w:pPr>
        <w:pStyle w:val="TextBody"/>
        <w:numPr>
          <w:ilvl w:val="0"/>
          <w:numId w:val="2"/>
        </w:numPr>
        <w:tabs>
          <w:tab w:val="left" w:pos="0" w:leader="none"/>
        </w:tabs>
        <w:spacing w:before="0" w:after="0"/>
        <w:ind w:left="707" w:hanging="283"/>
        <w:rPr/>
      </w:pPr>
      <w:r>
        <w:rPr/>
        <w:t xml:space="preserve">на работников и работодателей, уполномочивших соответствующих представителей сторон разработать и заключить его от их имени; </w:t>
      </w:r>
    </w:p>
    <w:p>
      <w:pPr>
        <w:pStyle w:val="TextBody"/>
        <w:numPr>
          <w:ilvl w:val="0"/>
          <w:numId w:val="2"/>
        </w:numPr>
        <w:tabs>
          <w:tab w:val="left" w:pos="0" w:leader="none"/>
        </w:tabs>
        <w:ind w:left="707" w:hanging="283"/>
        <w:rPr/>
      </w:pPr>
      <w:r>
        <w:rPr/>
        <w:t xml:space="preserve">на работодателей, присоединившихся к Соглашению после его заключения. </w:t>
      </w:r>
    </w:p>
    <w:p>
      <w:pPr>
        <w:pStyle w:val="TextBody"/>
        <w:rPr/>
      </w:pPr>
      <w:r>
        <w:rPr/>
        <w:t>5. В период действия Соглашения профсоюз не организует забастовки и иные массовые выступления работников в случае выполнения Соглашения работодателем.</w:t>
      </w:r>
    </w:p>
    <w:p>
      <w:pPr>
        <w:pStyle w:val="TextBody"/>
        <w:rPr/>
      </w:pPr>
      <w:r>
        <w:rPr/>
        <w:t>6. В течение срока действия Соглашения стороны вправе в установленном порядке вносить дополнения и изменения в него на основе взаимной договоренности.</w:t>
      </w:r>
    </w:p>
    <w:p>
      <w:pPr>
        <w:pStyle w:val="TextBody"/>
        <w:rPr/>
      </w:pPr>
      <w:r>
        <w:rPr/>
        <w:t>7. В случае реорганизации сторон Соглашения их права и обязанности по настоящему Соглашению переходят к правопреемникам и сохраняются до заключения нового Соглашения, но не более срока действия настоящего Соглашения.</w:t>
      </w:r>
    </w:p>
    <w:p>
      <w:pPr>
        <w:pStyle w:val="TextBody"/>
        <w:rPr/>
      </w:pPr>
      <w:r>
        <w:rPr/>
        <w:t>8. Положения Соглашения являются обязательными для выполнения и не ограничивают права работодателей в рассмотрении социальных гарантий и мер социальной поддержки работниками при наличии собственных средств для их обеспечения.</w:t>
      </w:r>
    </w:p>
    <w:p>
      <w:pPr>
        <w:pStyle w:val="TextBody"/>
        <w:jc w:val="center"/>
        <w:rPr/>
      </w:pPr>
      <w:r>
        <w:rPr>
          <w:rStyle w:val="StrongEmphasis"/>
        </w:rPr>
        <w:t>2. Оплата труда</w:t>
      </w:r>
    </w:p>
    <w:p>
      <w:pPr>
        <w:pStyle w:val="TextBody"/>
        <w:rPr/>
      </w:pPr>
      <w:r>
        <w:rPr/>
        <w:t>9. Стороны Соглашения считают необходимым осуществлять меры по совершенствованию организации труда, заработной платы, повышению квалификации и содействию занятости работников отрасли.</w:t>
      </w:r>
    </w:p>
    <w:p>
      <w:pPr>
        <w:pStyle w:val="TextBody"/>
        <w:rPr/>
      </w:pPr>
      <w:r>
        <w:rPr/>
        <w:t>10. Заработная плата работнику устанавливается трудовым договором в соответствии с действующими у данного работодателя системами оплаты труда.</w:t>
      </w:r>
    </w:p>
    <w:p>
      <w:pPr>
        <w:pStyle w:val="TextBody"/>
        <w:rPr/>
      </w:pPr>
      <w:r>
        <w:rPr/>
        <w:t>11. Системы оплаты труда работников федеральных бюджетных, автономных и казенных учреждений (далее соответственно - работники федеральных учреждений, федеральные учреждения), которые включают в себя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а также утвержденным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pPr>
        <w:pStyle w:val="TextBody"/>
        <w:rPr/>
      </w:pPr>
      <w:r>
        <w:rPr/>
        <w:t>11.1 Системы оплаты труда работников федеральных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государственных гарантий по оплате труда, перечня видов выплат компенсационного характера в федеральных бюджетных, автономных и казенных учреждениях, перечня видов выплат стимулирующего характера в федеральных бюджетных, автономных и казенных учреждениях, рекомендаций Российской трехсторонней комиссии по регулированию социально-трудовых отношений, мнения представительного органа работников.</w:t>
      </w:r>
    </w:p>
    <w:p>
      <w:pPr>
        <w:pStyle w:val="TextBody"/>
        <w:rPr/>
      </w:pPr>
      <w:r>
        <w:rPr/>
        <w:t>11.2 Системы оплаты труда работников устанавливаются с учетом примерных положений об оплате труда работников подведомственных учреждений Роспечати.</w:t>
      </w:r>
    </w:p>
    <w:p>
      <w:pPr>
        <w:pStyle w:val="TextBody"/>
        <w:rPr/>
      </w:pPr>
      <w:r>
        <w:rPr/>
        <w:t>12. Размеры окладов (должностных окладов), ставок заработной платы устанавливаются руководителем федерального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pPr>
        <w:pStyle w:val="TextBody"/>
        <w:rPr/>
      </w:pPr>
      <w:r>
        <w:rPr/>
        <w:t>13.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установлено федеральными законами или указами Президента Российской Федерации.</w:t>
      </w:r>
    </w:p>
    <w:p>
      <w:pPr>
        <w:pStyle w:val="TextBody"/>
        <w:rPr/>
      </w:pPr>
      <w:r>
        <w:rPr/>
        <w:t>14.Положения об оплате труда работников, разрабатываемые учреждениями, должны предусматривать фиксированные размеры окладов (должностных окладов), ставок заработной платы по должностям работников данного учреждения, сформированные по соответствующим профессиональным квалификационным группам и квалификационным уровням профессиональных квалификационных групп, и не могут быть меньше минимальных размеров окладов (должностных окладов), ставок заработной платы, предусматриваемых примерными положениями об оплате труда работников учреждений по видам экономической деятельности, утверждаемыми Роспечатью - главным распорядителем средств федерального бюджета.</w:t>
      </w:r>
    </w:p>
    <w:p>
      <w:pPr>
        <w:pStyle w:val="TextBody"/>
        <w:rPr/>
      </w:pPr>
      <w:r>
        <w:rPr/>
        <w:t>15.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установленный ему за выполнение трудовых (должностных) обязанностей определенной сложности (квалификации) за календарный месяц либо за установленную норму труда.</w:t>
      </w:r>
    </w:p>
    <w:p>
      <w:pPr>
        <w:pStyle w:val="TextBody"/>
        <w:rPr/>
      </w:pPr>
      <w:r>
        <w:rPr/>
        <w:t>16. В случаях выполнения работником работ в условиях, отклоняющихся от нормальных и в иных особых условиях труда, в трудовой договор (в дополнительное соглашение к трудовому договору) включаются также следующие виды компенсационных выплат:</w:t>
      </w:r>
      <w:r>
        <w:rPr>
          <w:strike/>
        </w:rPr>
        <w:t xml:space="preserve"> </w:t>
      </w:r>
    </w:p>
    <w:p>
      <w:pPr>
        <w:pStyle w:val="TextBody"/>
        <w:rPr/>
      </w:pPr>
      <w:r>
        <w:rPr/>
        <w:t>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а также при выполнении работ в других условиях, отклоняющихся от нормальных);</w:t>
      </w:r>
    </w:p>
    <w:p>
      <w:pPr>
        <w:pStyle w:val="TextBody"/>
        <w:rPr/>
      </w:pPr>
      <w:r>
        <w:rPr/>
        <w:t>б) за работу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работу в районах Крайнего Севера и приравненных к ним местностях, в южных районах Восточной Сибири, Дальнего Востока;</w:t>
      </w:r>
    </w:p>
    <w:p>
      <w:pPr>
        <w:pStyle w:val="TextBody"/>
        <w:rPr/>
      </w:pPr>
      <w:r>
        <w:rPr/>
        <w:t>в) за работу со сведениями, составляющими государственную тайну, их засекречиванием и рассекречиванием, а также за работу с шифрами.</w:t>
      </w:r>
    </w:p>
    <w:p>
      <w:pPr>
        <w:pStyle w:val="TextBody"/>
        <w:rPr/>
      </w:pPr>
      <w:r>
        <w:rPr/>
        <w:t>Размеры выплат компенсационного характера определяются от фиксированного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установленную норму труда, а в случаях, предусмотренных законодательством, - от заработной платы работников, и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а также коллективными договорами и соглашениями.</w:t>
      </w:r>
    </w:p>
    <w:p>
      <w:pPr>
        <w:pStyle w:val="TextBody"/>
        <w:rPr/>
      </w:pPr>
      <w:r>
        <w:rPr/>
        <w:t>17. Повышенная оплата труда устанавливается работникам занятым на работах с вредными и (или) опасными условиями труда.</w:t>
      </w:r>
    </w:p>
    <w:p>
      <w:pPr>
        <w:pStyle w:val="TextBody"/>
        <w:rPr/>
      </w:pPr>
      <w:r>
        <w:rPr/>
        <w:t>Конкретные размеры повышения оплаты труда устанавливаются работодателем с учетом мнения выборного органа первичной профсоюзной организации в порядке, установленном ст. 372 Трудового кодекса Российской Федерации для принятия локальных нормативных актов, либо коллективным договором, трудовым договором.</w:t>
      </w:r>
    </w:p>
    <w:p>
      <w:pPr>
        <w:pStyle w:val="TextBody"/>
        <w:rPr/>
      </w:pPr>
      <w:r>
        <w:rPr/>
        <w:t xml:space="preserve">Размеры и условия установления повышенной оплаты труда работников, занятых на работах с вредными и (или) опасными и иными особыми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коллективными договорами и соглашениями без проведения специальной оценки условий труда. </w:t>
      </w:r>
    </w:p>
    <w:p>
      <w:pPr>
        <w:pStyle w:val="TextBody"/>
        <w:rPr/>
      </w:pPr>
      <w:r>
        <w:rPr/>
        <w:t>Работодателям необходимо принимать меры по проведению специальной оценке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p>
    <w:p>
      <w:pPr>
        <w:pStyle w:val="TextBody"/>
        <w:rPr/>
      </w:pPr>
      <w:r>
        <w:rPr/>
        <w:t>18. В трудовом договоре с работником (в дополнительном соглашении к трудовому договору) предусматриваются размеры и условия для установления следующих видов выплат стимулирующего характера:</w:t>
      </w:r>
    </w:p>
    <w:p>
      <w:pPr>
        <w:pStyle w:val="TextBody"/>
        <w:numPr>
          <w:ilvl w:val="0"/>
          <w:numId w:val="3"/>
        </w:numPr>
        <w:tabs>
          <w:tab w:val="left" w:pos="0" w:leader="none"/>
        </w:tabs>
        <w:spacing w:before="0" w:after="0"/>
        <w:ind w:left="707" w:hanging="283"/>
        <w:rPr/>
      </w:pPr>
      <w:r>
        <w:rPr/>
        <w:t xml:space="preserve">за интенсивность и высокие результаты работы; </w:t>
      </w:r>
    </w:p>
    <w:p>
      <w:pPr>
        <w:pStyle w:val="TextBody"/>
        <w:numPr>
          <w:ilvl w:val="0"/>
          <w:numId w:val="3"/>
        </w:numPr>
        <w:tabs>
          <w:tab w:val="left" w:pos="0" w:leader="none"/>
        </w:tabs>
        <w:spacing w:before="0" w:after="0"/>
        <w:ind w:left="707" w:hanging="283"/>
        <w:rPr/>
      </w:pPr>
      <w:r>
        <w:rPr/>
        <w:t xml:space="preserve">за качество выполняемых работ; </w:t>
      </w:r>
    </w:p>
    <w:p>
      <w:pPr>
        <w:pStyle w:val="TextBody"/>
        <w:numPr>
          <w:ilvl w:val="0"/>
          <w:numId w:val="3"/>
        </w:numPr>
        <w:tabs>
          <w:tab w:val="left" w:pos="0" w:leader="none"/>
        </w:tabs>
        <w:spacing w:before="0" w:after="0"/>
        <w:ind w:left="707" w:hanging="283"/>
        <w:rPr/>
      </w:pPr>
      <w:r>
        <w:rPr/>
        <w:t xml:space="preserve">за стаж непрерывной работы, выслугу лет; </w:t>
      </w:r>
    </w:p>
    <w:p>
      <w:pPr>
        <w:pStyle w:val="TextBody"/>
        <w:numPr>
          <w:ilvl w:val="0"/>
          <w:numId w:val="3"/>
        </w:numPr>
        <w:tabs>
          <w:tab w:val="left" w:pos="0" w:leader="none"/>
        </w:tabs>
        <w:ind w:left="707" w:hanging="283"/>
        <w:rPr/>
      </w:pPr>
      <w:r>
        <w:rPr/>
        <w:t xml:space="preserve">премиальных выплат по итогам работы. </w:t>
      </w:r>
    </w:p>
    <w:p>
      <w:pPr>
        <w:pStyle w:val="TextBody"/>
        <w:rPr/>
      </w:pPr>
      <w:r>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на основе формализованных критериев определения достигаемых результатов работы для всех категорий работников учреждений, измеряемых качественными и количественными показателями.</w:t>
      </w:r>
    </w:p>
    <w:p>
      <w:pPr>
        <w:pStyle w:val="TextBody"/>
        <w:rPr/>
      </w:pPr>
      <w:r>
        <w:rPr/>
        <w:t>19. В случаях, когда выплаты стимулирующего характера и их размеры зависят от установленных в учреждении показателей и критериев, то в трудовом договоре (в дополнительном соглашении к трудовому договору) работника допускается ссылка на локальный нормативный акт, регулирующий порядок осуществления таких выплат.</w:t>
      </w:r>
    </w:p>
    <w:p>
      <w:pPr>
        <w:pStyle w:val="TextBody"/>
        <w:rPr/>
      </w:pPr>
      <w:r>
        <w:rPr/>
        <w:t>20. Заработная плата руководителей федеральных учреждений, их заместителей и главных бухгалтеров состоит из должностного оклада, выплат компенсационного и стимулирующего характера.</w:t>
      </w:r>
    </w:p>
    <w:p>
      <w:pPr>
        <w:pStyle w:val="TextBody"/>
        <w:rPr/>
      </w:pPr>
      <w:r>
        <w:rPr/>
        <w:t>Размер должностного оклада руководителя федерального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федерального учреждения.</w:t>
      </w:r>
    </w:p>
    <w:p>
      <w:pPr>
        <w:pStyle w:val="TextBody"/>
        <w:rPr/>
      </w:pPr>
      <w:r>
        <w:rPr/>
        <w:t>Должностные оклады заместителей руководителей и главных бухгалтеров федеральных учреждений устанавливаются на 10 - 30 процентов ниже должностных окладов руководителей этих учреждений. Другие условия оплаты труда указанных работников устанавливаются коллективными договорами, локальными нормативными актами учреждений.</w:t>
      </w:r>
    </w:p>
    <w:p>
      <w:pPr>
        <w:pStyle w:val="TextBody"/>
        <w:rPr/>
      </w:pPr>
      <w:r>
        <w:rPr/>
        <w:t>Основной персонал федерального учреждения - работники федерального учреждения, непосредственно оказывающие услуги (выполняющие работы), направленные на достижение определенных уставом федерального учреждения целей деятельности этого учреждения, а также их непосредственные руководители.</w:t>
      </w:r>
    </w:p>
    <w:p>
      <w:pPr>
        <w:pStyle w:val="TextBody"/>
        <w:rPr/>
      </w:pPr>
      <w:r>
        <w:rPr/>
        <w:t>Вспомогательный персонал федерального учреждения - работники федеральных учреждений, создающие условия для оказания услуг (выполнения работ), направленных на достижение определенных уставом федерального учреждения целей деятельности этого учреждения, включая обслуживание зданий и оборудования.</w:t>
      </w:r>
    </w:p>
    <w:p>
      <w:pPr>
        <w:pStyle w:val="TextBody"/>
        <w:rPr/>
      </w:pPr>
      <w:r>
        <w:rPr/>
        <w:t>Административно-управленческий персонал федерального учреждения - работники федерального учреждения, занятые управлением (организацией) оказания услуг (выполнения работ), а также работники федерального учреждения, выполняющие административные функции, необходимые для обеспечения деятельности федерального учреждения.</w:t>
      </w:r>
    </w:p>
    <w:p>
      <w:pPr>
        <w:pStyle w:val="TextBody"/>
        <w:rPr/>
      </w:pPr>
      <w:r>
        <w:rPr/>
        <w:t>21. Выплаты компенсационного характера устанавливаются для руководителей федеральных учреждений, их заместителей и главных бухгалтеров 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w:t>
      </w:r>
    </w:p>
    <w:p>
      <w:pPr>
        <w:pStyle w:val="TextBody"/>
        <w:rPr/>
      </w:pPr>
      <w:r>
        <w:rPr/>
        <w:t>22. Федеральные государственные органы, учреждения - главные распорядители средств федерального бюджета, в ведении которых находятся федеральные учреждения, устанавливают руководителям этих учреждений выплаты стимулирующего характера.</w:t>
      </w:r>
    </w:p>
    <w:p>
      <w:pPr>
        <w:pStyle w:val="TextBody"/>
        <w:rPr/>
      </w:pPr>
      <w:r>
        <w:rPr/>
        <w:t>Руководителям федеральных учреждений - главных распорядителей средств федерального бюджета выплаты стимулирующего характера устанавливаются Правительством Российской Федерации.</w:t>
      </w:r>
    </w:p>
    <w:p>
      <w:pPr>
        <w:pStyle w:val="TextBody"/>
        <w:rPr/>
      </w:pPr>
      <w:r>
        <w:rPr/>
        <w:t>В качестве показателя эффективности работы руководителя федерального учреждения по решению федерального государственного органа, федерального учреждения - главного распорядителя средств федерального бюджета, в ведении которого находится федеральное учреждение, а в отношении руководителя федерального учреждения - главного распорядителя средств федерального бюджета - по решению Правительства Российской Федерации может быть установлен рост средней заработной платы работников федерального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w:t>
      </w:r>
    </w:p>
    <w:p>
      <w:pPr>
        <w:pStyle w:val="TextBody"/>
        <w:rPr/>
      </w:pPr>
      <w:r>
        <w:rPr/>
        <w:t>Соотношение средней заработной платы руководителей и средней заработной платы работников федеральных бюджетных и казенных учреждений,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pPr>
        <w:pStyle w:val="TextBody"/>
        <w:rPr/>
      </w:pPr>
      <w:r>
        <w:rPr/>
        <w:t>Предельный уровень соотношения средней заработной платы руководителей федеральных бюджетных и казенных учреждений и средней заработной платы работников этих учреждений устанавливается федеральным государственным органом, осуществляющим функции и полномочия учредителя соответствующих учреждений, в кратности от 1 до 8.</w:t>
      </w:r>
    </w:p>
    <w:p>
      <w:pPr>
        <w:pStyle w:val="TextBody"/>
        <w:rPr/>
      </w:pPr>
      <w:r>
        <w:rPr/>
        <w:t>Предельный уровень соотношения средней заработной платы руководителя федерального бюджетного и казенного учреждения и средней заработной платы работников этого учреждения в кратности от 1 до 8 может быть увеличен по решению федерального государственного органа - главного распорядителя средств федерального бюджета, в ведении которого находится федеральное бюджетное и (или) казенное учреждение, в отношении руководителя учреждения, которое включено в соответствующий перечень, утверждаемый Правительством Российской Федерации.</w:t>
      </w:r>
    </w:p>
    <w:p>
      <w:pPr>
        <w:pStyle w:val="TextBody"/>
        <w:rPr/>
      </w:pPr>
      <w:r>
        <w:rPr/>
        <w:t>Руководителю федерального учреждения выплаты стимулирующего характера выплачиваются по решению федерального органа исполнительной власти (государственного органа), федерального учреждения - главного распорядителя средств федерального бюджета, в ведении которого находится федеральное учреждение,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федерального учреждения и его руководителя.</w:t>
      </w:r>
    </w:p>
    <w:p>
      <w:pPr>
        <w:pStyle w:val="TextBody"/>
        <w:rPr/>
      </w:pPr>
      <w:r>
        <w:rPr/>
        <w:t>Условия оплаты труда руководителей федеральных учреждений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pPr>
        <w:pStyle w:val="TextBody"/>
        <w:rPr/>
      </w:pPr>
      <w:r>
        <w:rPr/>
        <w:t>Штатное расписание федерального учреждения утверждается руководителем этого учреждения и включает в себя все должности служащих (профессии рабочих) данного учреждения.</w:t>
      </w:r>
    </w:p>
    <w:p>
      <w:pPr>
        <w:pStyle w:val="TextBody"/>
        <w:rPr/>
      </w:pPr>
      <w:r>
        <w:rPr/>
        <w:t>23. Для федеральных учреждений, функции и полномочия учредителя которых осуществляет Правительство Российской Федерации, размер предельного уровня соотношения средней заработной платы руководителя федерального учреждения и средней заработной платы работников этого учреждения устанавливается Правительством Российской Федерации или уполномоченным им федеральным органом исполнительной власти.</w:t>
      </w:r>
    </w:p>
    <w:p>
      <w:pPr>
        <w:pStyle w:val="TextBody"/>
        <w:rPr/>
      </w:pPr>
      <w:r>
        <w:rPr/>
        <w:t>24. Федеральные государственные органы, осуществляющие функции и полномочия учредителя федеральных учреждений, и федеральные учреждения - главные распорядители средств федерального бюджета, в ведении которых находятся федеральные учреждения, могут устанавливать предельную долю оплаты труда работников административно-управленческого и вспомогательного персонала в фонде оплаты труда подведомственных федеральных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pPr>
        <w:pStyle w:val="TextBody"/>
        <w:rPr/>
      </w:pPr>
      <w:r>
        <w:rPr/>
        <w:t>25. Фонд оплаты труда работников федерального автономного и бюджетного учреждения формируется исходя из объема субсидий, поступающих в установленном порядке федеральному автономному и бюджетному учреждению из федерального бюджета, и средств, поступающих от приносящей доход деятельности.</w:t>
      </w:r>
    </w:p>
    <w:p>
      <w:pPr>
        <w:pStyle w:val="TextBody"/>
        <w:rPr/>
      </w:pPr>
      <w:r>
        <w:rPr/>
        <w:t>26. Для организаций внебюджетной сферы печати и телерадиовещания, находящихся в ведении Роспечати, стороны Соглашения устанавливают на 2015 год отраслевой минимальный размер оплаты труда работника, отработавшего за месяц норму рабочего времени и выполнившего нормы труда (трудовые обязанности):</w:t>
      </w:r>
    </w:p>
    <w:p>
      <w:pPr>
        <w:pStyle w:val="TextBody"/>
        <w:numPr>
          <w:ilvl w:val="0"/>
          <w:numId w:val="4"/>
        </w:numPr>
        <w:tabs>
          <w:tab w:val="left" w:pos="0" w:leader="none"/>
        </w:tabs>
        <w:spacing w:before="0" w:after="0"/>
        <w:ind w:left="707" w:hanging="283"/>
        <w:rPr/>
      </w:pPr>
      <w:r>
        <w:rPr/>
        <w:t xml:space="preserve">по организациям сферы печати и телерадиовещания, находящимся в ведении Роспечати, - в размере 10 000 рублей; </w:t>
      </w:r>
    </w:p>
    <w:p>
      <w:pPr>
        <w:pStyle w:val="TextBody"/>
        <w:numPr>
          <w:ilvl w:val="0"/>
          <w:numId w:val="4"/>
        </w:numPr>
        <w:tabs>
          <w:tab w:val="left" w:pos="0" w:leader="none"/>
        </w:tabs>
        <w:ind w:left="707" w:hanging="283"/>
        <w:rPr/>
      </w:pPr>
      <w:r>
        <w:rPr/>
        <w:t xml:space="preserve">по ФГУП «Всероссийская государственная телевизионная и радиовещательная компания» - не ниже минимального размера оплаты труда, установленного федеральным законом; </w:t>
      </w:r>
    </w:p>
    <w:p>
      <w:pPr>
        <w:pStyle w:val="TextBody"/>
        <w:rPr/>
      </w:pPr>
      <w:r>
        <w:rPr/>
        <w:t>Стороны Соглашения для организаций сферы печати и телерадиовещания, находящихся в ведении администраций субъектов Российской Федерации, не финансируемых за счет средств соответствующих бюджетов, рекомендуют установить на 2015 год отраслевой минимальный размер оплаты труда работника, отработавшего полностью определенную на месяц норму рабочего времени и выполнившего нормы труда (трудовые обязанности) на уровне минимального размера оплаты труда, предусмотренного в субъекте Российской Федерации.</w:t>
      </w:r>
    </w:p>
    <w:p>
      <w:pPr>
        <w:pStyle w:val="TextBody"/>
        <w:rPr/>
      </w:pPr>
      <w:r>
        <w:rPr/>
        <w:t>27. В течение срока действия Соглашения по договоренности сторон Соглашения отраслевой минимальный размер оплаты труда пересматривается ежегодно путем внесения изменений в Соглашение.</w:t>
      </w:r>
    </w:p>
    <w:p>
      <w:pPr>
        <w:pStyle w:val="TextBody"/>
        <w:rPr/>
      </w:pPr>
      <w:r>
        <w:rPr/>
        <w:t>28. Индексация заработной платы работников организаций внебюджетной сферы в связи с ростом потребительских цен на товары и услуги в регионе производится в порядке, установленном коллективным договором или локальным нормативным актом организации.</w:t>
      </w:r>
    </w:p>
    <w:p>
      <w:pPr>
        <w:pStyle w:val="TextBody"/>
        <w:rPr/>
      </w:pPr>
      <w:r>
        <w:rPr/>
        <w:t>29. Тарификация работ, установление наименований профессий рабочих и должностей служащих организаций и учреждений производятся по Единому тарифно-квалификационному справочнику работ и профессий рабочих, Единому квалификационному справочнику должностей руководителей, специалистов и служащих.</w:t>
      </w:r>
    </w:p>
    <w:p>
      <w:pPr>
        <w:pStyle w:val="TextBody"/>
        <w:rPr/>
      </w:pPr>
      <w:r>
        <w:rPr/>
        <w:t>30.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pPr>
        <w:pStyle w:val="TextBody"/>
        <w:rPr/>
      </w:pPr>
      <w:r>
        <w:rPr/>
        <w:t>31.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соответствии со ст. 151 Трудового кодекса Российской Федерации. Размер доплаты устанавливается по соглашению сторон трудового договора с учетом содержания и (или) объема дополнительной работы.</w:t>
      </w:r>
    </w:p>
    <w:p>
      <w:pPr>
        <w:pStyle w:val="TextBody"/>
        <w:rPr/>
      </w:pPr>
      <w:r>
        <w:rPr/>
        <w:t>32. Время простоя оплачивается в соответствии со ст. 157 Трудового кодекса Российской Федерации:</w:t>
      </w:r>
    </w:p>
    <w:p>
      <w:pPr>
        <w:pStyle w:val="TextBody"/>
        <w:numPr>
          <w:ilvl w:val="0"/>
          <w:numId w:val="5"/>
        </w:numPr>
        <w:tabs>
          <w:tab w:val="left" w:pos="0" w:leader="none"/>
        </w:tabs>
        <w:spacing w:before="0" w:after="0"/>
        <w:ind w:left="707" w:hanging="283"/>
        <w:rPr/>
      </w:pPr>
      <w:r>
        <w:rPr/>
        <w:t xml:space="preserve">по вине работодателя в размере не менее двух третей средней заработной платы работника; </w:t>
      </w:r>
    </w:p>
    <w:p>
      <w:pPr>
        <w:pStyle w:val="TextBody"/>
        <w:numPr>
          <w:ilvl w:val="0"/>
          <w:numId w:val="5"/>
        </w:numPr>
        <w:tabs>
          <w:tab w:val="left" w:pos="0" w:leader="none"/>
        </w:tabs>
        <w:ind w:left="707" w:hanging="283"/>
        <w:rPr/>
      </w:pPr>
      <w:r>
        <w:rPr/>
        <w:t xml:space="preserve">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 </w:t>
      </w:r>
    </w:p>
    <w:p>
      <w:pPr>
        <w:pStyle w:val="TextBody"/>
        <w:rPr/>
      </w:pPr>
      <w:r>
        <w:rPr/>
        <w:t>Время простоя по вине работника не оплачивается.</w:t>
      </w:r>
    </w:p>
    <w:p>
      <w:pPr>
        <w:pStyle w:val="TextBody"/>
        <w:rPr/>
      </w:pPr>
      <w:r>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pPr>
        <w:pStyle w:val="TextBody"/>
        <w:rPr/>
      </w:pPr>
      <w:r>
        <w:rPr/>
        <w:t>33. Оплата труда работников занятых на работах с вредными и (или) опасными условиями труда устанавливается в соответствии со ст. 147 Трудового кодекса Российской Федерации.</w:t>
      </w:r>
    </w:p>
    <w:p>
      <w:pPr>
        <w:pStyle w:val="TextBody"/>
        <w:rPr/>
      </w:pPr>
      <w:r>
        <w:rPr/>
        <w:t>34. Оплата труда работников, занятых на работах в районах Крайнего Севера и приравненных к ним местностях, а также в других местностях с особыми климатическими условиями устанавливается в соответствии со ст.ст.148, 315 Трудового кодекса Российской Федерации.</w:t>
      </w:r>
    </w:p>
    <w:p>
      <w:pPr>
        <w:pStyle w:val="TextBody"/>
        <w:rPr/>
      </w:pPr>
      <w:r>
        <w:rPr/>
        <w:t>35.Введение, замена и пересмотр норм труда производятся работодателем с учетом мнения представительного органа работников.</w:t>
      </w:r>
    </w:p>
    <w:p>
      <w:pPr>
        <w:pStyle w:val="TextBody"/>
        <w:rPr/>
      </w:pPr>
      <w:r>
        <w:rPr/>
        <w:t>О введении новых норм труда работники должны быть извещены не позднее, чем за два месяца (ст. 162 Трудового кодекса Российской Федерации).</w:t>
      </w:r>
    </w:p>
    <w:p>
      <w:pPr>
        <w:pStyle w:val="TextBody"/>
        <w:rPr/>
      </w:pPr>
      <w:r>
        <w:rPr/>
        <w:t>Локальные нормативные акты, предусматривающие введение, замену и пересмотр норм труда (нормы выработки, времени, обслуживания и численности), принимаются работодателем с соблюдением процедуры учета мнения представительного органа работников.</w:t>
      </w:r>
    </w:p>
    <w:p>
      <w:pPr>
        <w:pStyle w:val="TextBody"/>
        <w:rPr/>
      </w:pPr>
      <w:r>
        <w:rPr/>
        <w:t>36.Исчисление средней заработной платы и среднего дневного заработка для оплаты отпусков и выплаты компенсаций за неиспользованные дни отпуска производятся в соответствии с действующим трудовым законодательством Российской Федерации.</w:t>
      </w:r>
    </w:p>
    <w:p>
      <w:pPr>
        <w:pStyle w:val="TextBody"/>
        <w:rPr/>
      </w:pPr>
      <w:r>
        <w:rPr/>
        <w:t>37. Заработная плата работникам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pPr>
        <w:pStyle w:val="TextBody"/>
        <w:rPr/>
      </w:pPr>
      <w:r>
        <w:rPr/>
        <w:t>Стороны принимают необходимые меры для обеспечения своевременной выплаты в подведомственных Роспечати учреждениях и организациях сферы печати и телерадиовещания заработной платы, стипендий, пособий, предусмотренных законодательством Российской Федерации.</w:t>
      </w:r>
    </w:p>
    <w:p>
      <w:pPr>
        <w:pStyle w:val="TextBody"/>
        <w:rPr/>
      </w:pPr>
      <w:r>
        <w:rPr/>
        <w:t>38. Стороны Соглашения рекомендуют в организациях сферы печати и телерадиовещания, находящихся в ведении Роспечати, довести оптимальный удельный вес тарифа в заработной плате в 2015-2017 годах – до уровня не менее 50 процентов.</w:t>
      </w:r>
    </w:p>
    <w:p>
      <w:pPr>
        <w:pStyle w:val="TextBody"/>
        <w:rPr/>
      </w:pPr>
      <w:r>
        <w:rPr/>
        <w:t xml:space="preserve">39.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действующим законодательством. </w:t>
      </w:r>
    </w:p>
    <w:p>
      <w:pPr>
        <w:pStyle w:val="TextBody"/>
        <w:jc w:val="center"/>
        <w:rPr/>
      </w:pPr>
      <w:r>
        <w:rPr>
          <w:rStyle w:val="StrongEmphasis"/>
        </w:rPr>
        <w:t>3. Охрана труда</w:t>
      </w:r>
    </w:p>
    <w:p>
      <w:pPr>
        <w:pStyle w:val="TextBody"/>
        <w:rPr/>
      </w:pPr>
      <w:r>
        <w:rPr/>
        <w:t>40. Работодатель:</w:t>
      </w:r>
    </w:p>
    <w:p>
      <w:pPr>
        <w:pStyle w:val="TextBody"/>
        <w:numPr>
          <w:ilvl w:val="0"/>
          <w:numId w:val="6"/>
        </w:numPr>
        <w:tabs>
          <w:tab w:val="left" w:pos="0" w:leader="none"/>
        </w:tabs>
        <w:spacing w:before="0" w:after="0"/>
        <w:ind w:left="707" w:hanging="283"/>
        <w:rPr/>
      </w:pPr>
      <w:r>
        <w:rPr/>
        <w:t xml:space="preserve">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действующими федеральными законами и иными нормативными правовыми актами Российской Федерации по охране труда, промышленной безопасности и санитарно-гигиеническому благополучию; </w:t>
      </w:r>
    </w:p>
    <w:p>
      <w:pPr>
        <w:pStyle w:val="TextBody"/>
        <w:numPr>
          <w:ilvl w:val="0"/>
          <w:numId w:val="6"/>
        </w:numPr>
        <w:tabs>
          <w:tab w:val="left" w:pos="0" w:leader="none"/>
        </w:tabs>
        <w:spacing w:before="0" w:after="0"/>
        <w:ind w:left="707" w:hanging="283"/>
        <w:rPr/>
      </w:pPr>
      <w:r>
        <w:rPr/>
        <w:t xml:space="preserve">участвует на паритетных началах совместно с выборной профсоюзной организацией в рассмотрении споров, связанных с нарушением законодательства об условиях и охране труда, обязательств, установленных коллективным договором (соглашением); </w:t>
      </w:r>
    </w:p>
    <w:p>
      <w:pPr>
        <w:pStyle w:val="TextBody"/>
        <w:numPr>
          <w:ilvl w:val="0"/>
          <w:numId w:val="6"/>
        </w:numPr>
        <w:tabs>
          <w:tab w:val="left" w:pos="0" w:leader="none"/>
        </w:tabs>
        <w:ind w:left="707" w:hanging="283"/>
        <w:rPr/>
      </w:pPr>
      <w:r>
        <w:rPr/>
        <w:t xml:space="preserve">принимает необходимые меры по профилактике производственного травматизма и профзаболеваний, своевременному рассмотрению несчастных случаев на производстве в соответствии со ст.ст. 227-231 Трудового кодекса Российской Федерации, постановлением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в Минюсте России 05.12.2002 № 3999). </w:t>
      </w:r>
    </w:p>
    <w:p>
      <w:pPr>
        <w:pStyle w:val="TextBody"/>
        <w:rPr/>
      </w:pPr>
      <w:r>
        <w:rPr/>
        <w:t>41. Работодатель обязан обеспечить:</w:t>
      </w:r>
    </w:p>
    <w:p>
      <w:pPr>
        <w:pStyle w:val="TextBody"/>
        <w:numPr>
          <w:ilvl w:val="0"/>
          <w:numId w:val="7"/>
        </w:numPr>
        <w:tabs>
          <w:tab w:val="left" w:pos="0" w:leader="none"/>
        </w:tabs>
        <w:ind w:left="707" w:hanging="283"/>
        <w:rPr/>
      </w:pPr>
      <w:r>
        <w:rPr/>
        <w:t xml:space="preserve">в организациях с численностью, превышающей 50 человек, создание службы охраны труда или введение должности специалиста по охране труда с учетом специфики производственной деятельности. </w:t>
      </w:r>
    </w:p>
    <w:p>
      <w:pPr>
        <w:pStyle w:val="TextBody"/>
        <w:rPr/>
      </w:pPr>
      <w:r>
        <w:rPr/>
        <w:t>При отсутствии у работодателя службы охраны труда, штатного специалиста по охране труда, их функции осуществляет сам работодатель, либо аккредитованная организация или специалист, оказывающие услуги в области охраны труда, привлекаемый по гражданско-правовому договору (ст. 217 Трудового кодекса Российской Федерации);</w:t>
      </w:r>
    </w:p>
    <w:p>
      <w:pPr>
        <w:pStyle w:val="TextBody"/>
        <w:numPr>
          <w:ilvl w:val="0"/>
          <w:numId w:val="8"/>
        </w:numPr>
        <w:tabs>
          <w:tab w:val="left" w:pos="0" w:leader="none"/>
        </w:tabs>
        <w:spacing w:before="0" w:after="0"/>
        <w:ind w:left="707" w:hanging="283"/>
        <w:rPr/>
      </w:pPr>
      <w:r>
        <w:rPr/>
        <w:t xml:space="preserve">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 (ст. 212 Трудового кодекса Российской Федерации); </w:t>
      </w:r>
    </w:p>
    <w:p>
      <w:pPr>
        <w:pStyle w:val="TextBody"/>
        <w:numPr>
          <w:ilvl w:val="0"/>
          <w:numId w:val="8"/>
        </w:numPr>
        <w:tabs>
          <w:tab w:val="left" w:pos="0" w:leader="none"/>
        </w:tabs>
        <w:spacing w:before="0" w:after="0"/>
        <w:ind w:left="707" w:hanging="283"/>
        <w:rPr/>
      </w:pPr>
      <w:r>
        <w:rPr/>
        <w:t xml:space="preserve">применение сертифицированных или декларированных средств индивидуальной и коллективной защиты работников (ст. 212 Трудового кодекса Российской Федерации). 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(ст. 220 Трудового кодекса Российской Федерации); </w:t>
      </w:r>
    </w:p>
    <w:p>
      <w:pPr>
        <w:pStyle w:val="TextBody"/>
        <w:numPr>
          <w:ilvl w:val="0"/>
          <w:numId w:val="8"/>
        </w:numPr>
        <w:tabs>
          <w:tab w:val="left" w:pos="0" w:leader="none"/>
        </w:tabs>
        <w:spacing w:before="0" w:after="0"/>
        <w:ind w:left="707" w:hanging="283"/>
        <w:rPr/>
      </w:pPr>
      <w:r>
        <w:rPr/>
        <w:t xml:space="preserve">организацию контроля за состоянием условий труда на рабочих местах, а также за правильностью применения средств индивидуальной и коллективной защиты; </w:t>
      </w:r>
    </w:p>
    <w:p>
      <w:pPr>
        <w:pStyle w:val="TextBody"/>
        <w:numPr>
          <w:ilvl w:val="0"/>
          <w:numId w:val="8"/>
        </w:numPr>
        <w:tabs>
          <w:tab w:val="left" w:pos="0" w:leader="none"/>
        </w:tabs>
        <w:ind w:left="707" w:hanging="283"/>
        <w:rPr/>
      </w:pPr>
      <w:r>
        <w:rPr/>
        <w:t xml:space="preserve">приобретение и выдачу за счет собственных средств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на работах, выполняемых в особых температурных условиях или связанных с загрязнением (ст. 212 Трудового кодекса Российской Федерации), а также их хранение, стирку, сушку, ремонт и замену (ст. 221 Трудового кодекса Российской Федерации). </w:t>
      </w:r>
    </w:p>
    <w:p>
      <w:pPr>
        <w:pStyle w:val="TextBody"/>
        <w:rPr/>
      </w:pPr>
      <w:r>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загрязнений (ст. 221 Трудового кодекса Российской Федерации);</w:t>
      </w:r>
    </w:p>
    <w:p>
      <w:pPr>
        <w:pStyle w:val="TextBody"/>
        <w:numPr>
          <w:ilvl w:val="0"/>
          <w:numId w:val="9"/>
        </w:numPr>
        <w:tabs>
          <w:tab w:val="left" w:pos="0" w:leader="none"/>
        </w:tabs>
        <w:spacing w:before="0" w:after="0"/>
        <w:ind w:left="707" w:hanging="283"/>
        <w:rPr/>
      </w:pPr>
      <w:r>
        <w:rPr/>
        <w:t xml:space="preserve">соответствующие требованиям охраны труда условия труда на каждом рабочем месте (ст. 212 Трудового кодекса Российской Федерации); </w:t>
      </w:r>
    </w:p>
    <w:p>
      <w:pPr>
        <w:pStyle w:val="TextBody"/>
        <w:numPr>
          <w:ilvl w:val="0"/>
          <w:numId w:val="9"/>
        </w:numPr>
        <w:tabs>
          <w:tab w:val="left" w:pos="0" w:leader="none"/>
        </w:tabs>
        <w:spacing w:before="0" w:after="0"/>
        <w:ind w:left="707" w:hanging="283"/>
        <w:rPr/>
      </w:pPr>
      <w:r>
        <w:rPr/>
        <w:t xml:space="preserve">режим труда и отдыха в соответствии с трудовым законодательством и иными нормативными правовыми актами, содержащими нормы трудового права (ст. 212 Трудового кодекса Российской Федерации); </w:t>
      </w:r>
    </w:p>
    <w:p>
      <w:pPr>
        <w:pStyle w:val="TextBody"/>
        <w:numPr>
          <w:ilvl w:val="0"/>
          <w:numId w:val="9"/>
        </w:numPr>
        <w:tabs>
          <w:tab w:val="left" w:pos="0" w:leader="none"/>
        </w:tabs>
        <w:ind w:left="707" w:hanging="283"/>
        <w:rPr/>
      </w:pPr>
      <w:r>
        <w:rPr/>
        <w:t xml:space="preserve">организацию проведения специальной оценки условий труда (ст. 212 Трудового кодекса Российской Федерации). </w:t>
      </w:r>
    </w:p>
    <w:p>
      <w:pPr>
        <w:pStyle w:val="TextBody"/>
        <w:rPr/>
      </w:pPr>
      <w:r>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 (ст. 219 Трудового кодекса Российской Федерации);</w:t>
      </w:r>
    </w:p>
    <w:p>
      <w:pPr>
        <w:pStyle w:val="TextBody"/>
        <w:numPr>
          <w:ilvl w:val="0"/>
          <w:numId w:val="10"/>
        </w:numPr>
        <w:tabs>
          <w:tab w:val="left" w:pos="0" w:leader="none"/>
        </w:tabs>
        <w:spacing w:before="0" w:after="0"/>
        <w:ind w:left="707" w:hanging="283"/>
        <w:rPr/>
      </w:pPr>
      <w:r>
        <w:rPr/>
        <w:t xml:space="preserve">выдачу работникам на работах с вредными условиями труда бесплатно по установленным нормам молока или других равноценных пищевых продуктов (ст. 222 Трудового кодекса Российской Федерации); </w:t>
      </w:r>
    </w:p>
    <w:p>
      <w:pPr>
        <w:pStyle w:val="TextBody"/>
        <w:numPr>
          <w:ilvl w:val="0"/>
          <w:numId w:val="10"/>
        </w:numPr>
        <w:tabs>
          <w:tab w:val="left" w:pos="0" w:leader="none"/>
        </w:tabs>
        <w:spacing w:before="0" w:after="0"/>
        <w:ind w:left="707" w:hanging="283"/>
        <w:rPr/>
      </w:pPr>
      <w:r>
        <w:rPr/>
        <w:t xml:space="preserve">предоставление на работах с особо вредными условиями труда бесплатно по установленным нормам лечебно-профилактического питания (ст. 222 Трудового кодекса Российской Федерации); </w:t>
      </w:r>
    </w:p>
    <w:p>
      <w:pPr>
        <w:pStyle w:val="TextBody"/>
        <w:numPr>
          <w:ilvl w:val="0"/>
          <w:numId w:val="10"/>
        </w:numPr>
        <w:tabs>
          <w:tab w:val="left" w:pos="0" w:leader="none"/>
        </w:tabs>
        <w:spacing w:before="0" w:after="0"/>
        <w:ind w:left="707" w:hanging="283"/>
        <w:rPr/>
      </w:pPr>
      <w:r>
        <w:rPr/>
        <w:t xml:space="preserve">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 к выполнению работ в ночное время, а также к сверхурочным работам; </w:t>
      </w:r>
    </w:p>
    <w:p>
      <w:pPr>
        <w:pStyle w:val="TextBody"/>
        <w:numPr>
          <w:ilvl w:val="0"/>
          <w:numId w:val="10"/>
        </w:numPr>
        <w:tabs>
          <w:tab w:val="left" w:pos="0" w:leader="none"/>
        </w:tabs>
        <w:spacing w:before="0" w:after="0"/>
        <w:ind w:left="707" w:hanging="283"/>
        <w:rPr/>
      </w:pPr>
      <w:r>
        <w:rPr/>
        <w:t xml:space="preserve">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w:t>
      </w:r>
    </w:p>
    <w:p>
      <w:pPr>
        <w:pStyle w:val="TextBody"/>
        <w:numPr>
          <w:ilvl w:val="0"/>
          <w:numId w:val="10"/>
        </w:numPr>
        <w:tabs>
          <w:tab w:val="left" w:pos="0" w:leader="none"/>
        </w:tabs>
        <w:spacing w:before="0" w:after="0"/>
        <w:ind w:left="707" w:hanging="283"/>
        <w:rPr/>
      </w:pPr>
      <w:r>
        <w:rPr/>
        <w:t xml:space="preserve">перерывы для отдыха, включаемые в рабочее время; </w:t>
      </w:r>
    </w:p>
    <w:p>
      <w:pPr>
        <w:pStyle w:val="TextBody"/>
        <w:numPr>
          <w:ilvl w:val="0"/>
          <w:numId w:val="10"/>
        </w:numPr>
        <w:tabs>
          <w:tab w:val="left" w:pos="0" w:leader="none"/>
        </w:tabs>
        <w:spacing w:before="0" w:after="0"/>
        <w:ind w:left="707" w:hanging="283"/>
        <w:rPr/>
      </w:pPr>
      <w:r>
        <w:rPr/>
        <w:t xml:space="preserve">создание для инвалидов условий труда в соответствии с индивидуальной программой реабилитации инвалида; </w:t>
      </w:r>
    </w:p>
    <w:p>
      <w:pPr>
        <w:pStyle w:val="TextBody"/>
        <w:numPr>
          <w:ilvl w:val="0"/>
          <w:numId w:val="10"/>
        </w:numPr>
        <w:tabs>
          <w:tab w:val="left" w:pos="0" w:leader="none"/>
        </w:tabs>
        <w:spacing w:before="0" w:after="0"/>
        <w:ind w:left="707" w:hanging="283"/>
        <w:rPr/>
      </w:pPr>
      <w:r>
        <w:rPr/>
        <w:t xml:space="preserve">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(ст. 212 Трудового кодекса Российской Федерации); </w:t>
      </w:r>
    </w:p>
    <w:p>
      <w:pPr>
        <w:pStyle w:val="TextBody"/>
        <w:numPr>
          <w:ilvl w:val="0"/>
          <w:numId w:val="10"/>
        </w:numPr>
        <w:tabs>
          <w:tab w:val="left" w:pos="0" w:leader="none"/>
        </w:tabs>
        <w:spacing w:before="0" w:after="0"/>
        <w:ind w:left="707" w:hanging="283"/>
        <w:rPr/>
      </w:pPr>
      <w:r>
        <w:rPr/>
        <w:t xml:space="preserve">санитарно-бытовым и лечебно-профилактическим обслуживанием работников (ст. 212 Трудового кодекса Российской Федерации). В этих целях работодателем по установленным нормам оборудуются санитарно-бытовые помещения, помещения для приема пищи, комната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медицинской помощи (ст. 223 Трудового кодекса Российской Федерации); </w:t>
      </w:r>
    </w:p>
    <w:p>
      <w:pPr>
        <w:pStyle w:val="TextBody"/>
        <w:numPr>
          <w:ilvl w:val="0"/>
          <w:numId w:val="10"/>
        </w:numPr>
        <w:tabs>
          <w:tab w:val="left" w:pos="0" w:leader="none"/>
        </w:tabs>
        <w:spacing w:before="0" w:after="0"/>
        <w:ind w:left="707" w:hanging="283"/>
        <w:rPr/>
      </w:pPr>
      <w:r>
        <w:rPr/>
        <w:t xml:space="preserve">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(ст. 212 Трудового кодекса Российской Федерации); </w:t>
      </w:r>
    </w:p>
    <w:p>
      <w:pPr>
        <w:pStyle w:val="TextBody"/>
        <w:numPr>
          <w:ilvl w:val="0"/>
          <w:numId w:val="10"/>
        </w:numPr>
        <w:tabs>
          <w:tab w:val="left" w:pos="0" w:leader="none"/>
        </w:tabs>
        <w:spacing w:before="0" w:after="0"/>
        <w:ind w:left="707" w:hanging="283"/>
        <w:rPr/>
      </w:pPr>
      <w:r>
        <w:rPr/>
        <w:t xml:space="preserve">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(ст. 212 Трудового кодекса Российской Федерации) и в соответствии с приказом Минздравсоцразвития России от 12 апреля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pPr>
        <w:pStyle w:val="TextBody"/>
        <w:numPr>
          <w:ilvl w:val="0"/>
          <w:numId w:val="10"/>
        </w:numPr>
        <w:tabs>
          <w:tab w:val="left" w:pos="0" w:leader="none"/>
        </w:tabs>
        <w:spacing w:before="0" w:after="0"/>
        <w:ind w:left="707" w:hanging="283"/>
        <w:rPr/>
      </w:pPr>
      <w:r>
        <w:rPr/>
        <w:t xml:space="preserve">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 (ст. 212 Трудового кодекса Российской Федерации); </w:t>
      </w:r>
    </w:p>
    <w:p>
      <w:pPr>
        <w:pStyle w:val="TextBody"/>
        <w:numPr>
          <w:ilvl w:val="0"/>
          <w:numId w:val="10"/>
        </w:numPr>
        <w:tabs>
          <w:tab w:val="left" w:pos="0" w:leader="none"/>
        </w:tabs>
        <w:spacing w:before="0" w:after="0"/>
        <w:ind w:left="707" w:hanging="283"/>
        <w:rPr/>
      </w:pPr>
      <w:r>
        <w:rPr/>
        <w:t xml:space="preserve">обязательное социальное страхование работников от несчастных случаев на производстве и профессиональных заболеваний (ст. 212 Трудового кодекса Российской Федерации); </w:t>
      </w:r>
    </w:p>
    <w:p>
      <w:pPr>
        <w:pStyle w:val="TextBody"/>
        <w:numPr>
          <w:ilvl w:val="0"/>
          <w:numId w:val="10"/>
        </w:numPr>
        <w:tabs>
          <w:tab w:val="left" w:pos="0" w:leader="none"/>
        </w:tabs>
        <w:spacing w:before="0" w:after="0"/>
        <w:ind w:left="707" w:hanging="283"/>
        <w:rPr/>
      </w:pPr>
      <w:r>
        <w:rPr/>
        <w:t xml:space="preserve">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(ст. 212 Трудового кодекса Российской Федерации); </w:t>
      </w:r>
    </w:p>
    <w:p>
      <w:pPr>
        <w:pStyle w:val="TextBody"/>
        <w:numPr>
          <w:ilvl w:val="0"/>
          <w:numId w:val="10"/>
        </w:numPr>
        <w:tabs>
          <w:tab w:val="left" w:pos="0" w:leader="none"/>
        </w:tabs>
        <w:spacing w:before="0" w:after="0"/>
        <w:ind w:left="707" w:hanging="283"/>
        <w:rPr/>
      </w:pPr>
      <w:r>
        <w:rPr/>
        <w:t xml:space="preserve">перевозку в медицинские организации или к месту жительства работников, пострадавших от несчастного случая на производстве и профессиональных заболеваний, а также по иным медицинским показаниям, собственными транспортными средствами либо за счет собственных средств (ст. 223 Трудового кодекса Российской Федерации); </w:t>
      </w:r>
    </w:p>
    <w:p>
      <w:pPr>
        <w:pStyle w:val="TextBody"/>
        <w:numPr>
          <w:ilvl w:val="0"/>
          <w:numId w:val="10"/>
        </w:numPr>
        <w:tabs>
          <w:tab w:val="left" w:pos="0" w:leader="none"/>
        </w:tabs>
        <w:spacing w:before="0" w:after="0"/>
        <w:ind w:left="707" w:hanging="283"/>
        <w:rPr/>
      </w:pPr>
      <w:r>
        <w:rPr/>
        <w:t xml:space="preserve">организацию разработки и реализации программ улучшения условий и охраны труда в организациях; </w:t>
      </w:r>
    </w:p>
    <w:p>
      <w:pPr>
        <w:pStyle w:val="TextBody"/>
        <w:numPr>
          <w:ilvl w:val="0"/>
          <w:numId w:val="10"/>
        </w:numPr>
        <w:tabs>
          <w:tab w:val="left" w:pos="0" w:leader="none"/>
        </w:tabs>
        <w:spacing w:before="0" w:after="0"/>
        <w:ind w:left="707" w:hanging="283"/>
        <w:rPr/>
      </w:pPr>
      <w:r>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 372 Трудового кодекса Российской Федерации для принятия локальных нормативных актов (ст. 212 Трудового кодекса Российской Федерации); </w:t>
      </w:r>
    </w:p>
    <w:p>
      <w:pPr>
        <w:pStyle w:val="TextBody"/>
        <w:numPr>
          <w:ilvl w:val="0"/>
          <w:numId w:val="10"/>
        </w:numPr>
        <w:tabs>
          <w:tab w:val="left" w:pos="0" w:leader="none"/>
        </w:tabs>
        <w:ind w:left="707" w:hanging="283"/>
        <w:rPr/>
      </w:pPr>
      <w:r>
        <w:rPr/>
        <w:t xml:space="preserve">проведение других мероприятий. </w:t>
      </w:r>
    </w:p>
    <w:p>
      <w:pPr>
        <w:pStyle w:val="TextBody"/>
        <w:rPr/>
      </w:pPr>
      <w:r>
        <w:rPr/>
        <w:t>42.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(ст. 220 Трудового кодекса Российской Федерации).</w:t>
      </w:r>
    </w:p>
    <w:p>
      <w:pPr>
        <w:pStyle w:val="TextBody"/>
        <w:rPr/>
      </w:pPr>
      <w:r>
        <w:rPr/>
        <w:t>Работодатель в коллективном договоре с учетом финансово-экономического положения может устанавливать:</w:t>
      </w:r>
    </w:p>
    <w:p>
      <w:pPr>
        <w:pStyle w:val="TextBody"/>
        <w:numPr>
          <w:ilvl w:val="0"/>
          <w:numId w:val="11"/>
        </w:numPr>
        <w:tabs>
          <w:tab w:val="left" w:pos="0" w:leader="none"/>
        </w:tabs>
        <w:spacing w:before="0" w:after="0"/>
        <w:ind w:left="707" w:hanging="283"/>
        <w:rPr/>
      </w:pPr>
      <w:r>
        <w:rPr/>
        <w:t xml:space="preserve">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(ст. 41 Трудового кодекса Российской Федерации); </w:t>
      </w:r>
    </w:p>
    <w:p>
      <w:pPr>
        <w:pStyle w:val="TextBody"/>
        <w:numPr>
          <w:ilvl w:val="0"/>
          <w:numId w:val="11"/>
        </w:numPr>
        <w:tabs>
          <w:tab w:val="left" w:pos="0" w:leader="none"/>
        </w:tabs>
        <w:spacing w:before="0" w:after="0"/>
        <w:ind w:left="707" w:hanging="283"/>
        <w:rPr/>
      </w:pPr>
      <w:r>
        <w:rPr/>
        <w:t xml:space="preserve">дополнительные выплаты сверх страховых выплат по обязательному социальному страхованию в целях компенсации расходов на лечение и другие виды медицинской и социальной помощи пострадавшим и их семьям и вреда, причиненного работникам увечьем, профзаболеванием, либо иными повреждениями здоровья, связанными с исполнением ими трудовых обязанностей; </w:t>
      </w:r>
    </w:p>
    <w:p>
      <w:pPr>
        <w:pStyle w:val="TextBody"/>
        <w:numPr>
          <w:ilvl w:val="0"/>
          <w:numId w:val="11"/>
        </w:numPr>
        <w:tabs>
          <w:tab w:val="left" w:pos="0" w:leader="none"/>
        </w:tabs>
        <w:ind w:left="707" w:hanging="283"/>
        <w:rPr/>
      </w:pPr>
      <w:r>
        <w:rPr/>
        <w:t xml:space="preserve">обеспечение работников по показаниям медицинских учреждений санаторно-курортными путевками за счет средств организации. </w:t>
      </w:r>
    </w:p>
    <w:p>
      <w:pPr>
        <w:pStyle w:val="TextBody"/>
        <w:rPr/>
      </w:pPr>
      <w:r>
        <w:rPr/>
        <w:t>43. Профсоюзные органы на местах совместно с представителями работодателя осуществляют:</w:t>
      </w:r>
    </w:p>
    <w:p>
      <w:pPr>
        <w:pStyle w:val="TextBody"/>
        <w:numPr>
          <w:ilvl w:val="0"/>
          <w:numId w:val="12"/>
        </w:numPr>
        <w:tabs>
          <w:tab w:val="left" w:pos="0" w:leader="none"/>
        </w:tabs>
        <w:spacing w:before="0" w:after="0"/>
        <w:ind w:left="707" w:hanging="283"/>
        <w:rPr/>
      </w:pPr>
      <w:r>
        <w:rPr/>
        <w:t xml:space="preserve">формирование и организацию деятельности совместных комитетов (комиссий) по охране труда; </w:t>
      </w:r>
    </w:p>
    <w:p>
      <w:pPr>
        <w:pStyle w:val="TextBody"/>
        <w:numPr>
          <w:ilvl w:val="0"/>
          <w:numId w:val="12"/>
        </w:numPr>
        <w:tabs>
          <w:tab w:val="left" w:pos="0" w:leader="none"/>
        </w:tabs>
        <w:spacing w:before="0" w:after="0"/>
        <w:ind w:left="707" w:hanging="283"/>
        <w:rPr/>
      </w:pPr>
      <w:r>
        <w:rPr/>
        <w:t xml:space="preserve">работу уполномоченных (доверенных) лиц по охране труда профессиональных союзов; </w:t>
      </w:r>
    </w:p>
    <w:p>
      <w:pPr>
        <w:pStyle w:val="TextBody"/>
        <w:numPr>
          <w:ilvl w:val="0"/>
          <w:numId w:val="12"/>
        </w:numPr>
        <w:tabs>
          <w:tab w:val="left" w:pos="0" w:leader="none"/>
        </w:tabs>
        <w:spacing w:before="0" w:after="0"/>
        <w:ind w:left="707" w:hanging="283"/>
        <w:rPr/>
      </w:pPr>
      <w:r>
        <w:rPr/>
        <w:t xml:space="preserve">проведение общественного контроля состояния охраны труда, пожарной безопасности; </w:t>
      </w:r>
    </w:p>
    <w:p>
      <w:pPr>
        <w:pStyle w:val="TextBody"/>
        <w:numPr>
          <w:ilvl w:val="0"/>
          <w:numId w:val="12"/>
        </w:numPr>
        <w:tabs>
          <w:tab w:val="left" w:pos="0" w:leader="none"/>
        </w:tabs>
        <w:ind w:left="707" w:hanging="283"/>
        <w:rPr/>
      </w:pPr>
      <w:r>
        <w:rPr/>
        <w:t xml:space="preserve">контроль за выполнением организациями и учреждениями печати, телерадиовещания и средств массовых коммуникаций требований законов и иных нормативных правовых актов по охране труда с целью обеспечения здоровых и безопасных условий труда работников отрасли (ст. 370 Трудового кодекса Российской Федерации). </w:t>
      </w:r>
    </w:p>
    <w:p>
      <w:pPr>
        <w:pStyle w:val="TextBody"/>
        <w:jc w:val="center"/>
        <w:rPr/>
      </w:pPr>
      <w:r>
        <w:rPr>
          <w:rStyle w:val="StrongEmphasis"/>
        </w:rPr>
        <w:t>4. Режим труда и отдыха</w:t>
      </w:r>
    </w:p>
    <w:p>
      <w:pPr>
        <w:pStyle w:val="TextBody"/>
        <w:rPr/>
      </w:pPr>
      <w:r>
        <w:rPr/>
        <w:t>44. Режим рабочего времени в организациях и учреждениях печати, телерадиовещания и средств массовых коммуникаций определяется коллективным договором и Правилами внутреннего трудового распорядка.</w:t>
      </w:r>
    </w:p>
    <w:p>
      <w:pPr>
        <w:pStyle w:val="TextBody"/>
        <w:rPr/>
      </w:pPr>
      <w:r>
        <w:rPr/>
        <w:t>В соответствии с действующим трудовым законодательством работодатели обеспечивают здоровые и безопасные условия труда.</w:t>
      </w:r>
    </w:p>
    <w:p>
      <w:pPr>
        <w:pStyle w:val="TextBody"/>
        <w:rPr/>
      </w:pPr>
      <w:r>
        <w:rPr/>
        <w:t>45. Работодатель устанавливает следующие режимы рабочего времени:</w:t>
      </w:r>
    </w:p>
    <w:p>
      <w:pPr>
        <w:pStyle w:val="TextBody"/>
        <w:numPr>
          <w:ilvl w:val="0"/>
          <w:numId w:val="13"/>
        </w:numPr>
        <w:tabs>
          <w:tab w:val="left" w:pos="0" w:leader="none"/>
        </w:tabs>
        <w:spacing w:before="0" w:after="0"/>
        <w:ind w:left="707" w:hanging="283"/>
        <w:rPr/>
      </w:pPr>
      <w:r>
        <w:rPr/>
        <w:t xml:space="preserve">пятидневная рабочая неделя с двумя выходными днями; </w:t>
      </w:r>
    </w:p>
    <w:p>
      <w:pPr>
        <w:pStyle w:val="TextBody"/>
        <w:numPr>
          <w:ilvl w:val="0"/>
          <w:numId w:val="13"/>
        </w:numPr>
        <w:tabs>
          <w:tab w:val="left" w:pos="0" w:leader="none"/>
        </w:tabs>
        <w:spacing w:before="0" w:after="0"/>
        <w:ind w:left="707" w:hanging="283"/>
        <w:rPr/>
      </w:pPr>
      <w:r>
        <w:rPr/>
        <w:t xml:space="preserve">шестидневная рабочая неделя с одним выходным днем, рабочая неделя с предоставлением выходных дней по скользящему графику; </w:t>
      </w:r>
    </w:p>
    <w:p>
      <w:pPr>
        <w:pStyle w:val="TextBody"/>
        <w:numPr>
          <w:ilvl w:val="0"/>
          <w:numId w:val="13"/>
        </w:numPr>
        <w:tabs>
          <w:tab w:val="left" w:pos="0" w:leader="none"/>
        </w:tabs>
        <w:spacing w:before="0" w:after="0"/>
        <w:ind w:left="707" w:hanging="283"/>
        <w:rPr/>
      </w:pPr>
      <w:r>
        <w:rPr/>
        <w:t xml:space="preserve">сменная работа (работа в две, три или четыре смены) в соответствии с графиком сменности; </w:t>
      </w:r>
    </w:p>
    <w:p>
      <w:pPr>
        <w:pStyle w:val="TextBody"/>
        <w:numPr>
          <w:ilvl w:val="0"/>
          <w:numId w:val="13"/>
        </w:numPr>
        <w:tabs>
          <w:tab w:val="left" w:pos="0" w:leader="none"/>
        </w:tabs>
        <w:ind w:left="707" w:hanging="283"/>
        <w:rPr/>
      </w:pPr>
      <w:r>
        <w:rPr/>
        <w:t xml:space="preserve">неполная рабочая неделя. </w:t>
      </w:r>
    </w:p>
    <w:p>
      <w:pPr>
        <w:pStyle w:val="TextBody"/>
        <w:rPr/>
      </w:pPr>
      <w:r>
        <w:rPr/>
        <w:t>46. Нормальная продолжительность рабочего времени не может превышать 40 часов в неделю согласно ст. 91 Трудового кодекса Российской Федерации.</w:t>
      </w:r>
    </w:p>
    <w:p>
      <w:pPr>
        <w:pStyle w:val="TextBody"/>
        <w:rPr/>
      </w:pPr>
      <w:r>
        <w:rPr/>
        <w:t>47. Для творческих работников теле – и видеосъёмочных коллективов, издательств и средств массовой информации в соответствии с перечнями работ, профессий, должностей этих работников, утвержденными постановлением Правительства Российской Федерации от 28.04.2007 № 252 «Об утверждении перечня профессий и должностей творческих работников средств массовой информации, организаций кинематографии, теле –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продолжительность ежедневной работы (смены) устанавливается коллективным договором, локальным нормативным актом, трудовым договором.</w:t>
      </w:r>
    </w:p>
    <w:p>
      <w:pPr>
        <w:pStyle w:val="TextBody"/>
        <w:rPr/>
      </w:pPr>
      <w:r>
        <w:rPr/>
        <w:t>48. Продолжительность ежедневной работы (смены), в том числе неполного рабочего дня (смены), время начала и окончания работы, время перерыва в работе, число смен в сутки, чередование рабочих и нерабочих дней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w:t>
      </w:r>
    </w:p>
    <w:p>
      <w:pPr>
        <w:pStyle w:val="TextBody"/>
        <w:rPr/>
      </w:pPr>
      <w:r>
        <w:rPr/>
        <w:t>49. Для отдельных категорий работников в соответствии со ст. 92 Трудового кодекса Российской Федерации устанавливается сокращенная продолжительность рабочего времени.</w:t>
      </w:r>
    </w:p>
    <w:p>
      <w:pPr>
        <w:pStyle w:val="TextBody"/>
        <w:rPr/>
      </w:pPr>
      <w:r>
        <w:rPr/>
        <w:t>50. Работодатель обязан вести учет времени, фактически отработанного каждым работником.</w:t>
      </w:r>
    </w:p>
    <w:p>
      <w:pPr>
        <w:pStyle w:val="TextBody"/>
        <w:rPr/>
      </w:pPr>
      <w:r>
        <w:rPr/>
        <w:t>51. Продолжительность ежегодного основного оплачиваемого отпуска для всех работников отрасли устанавливается в соответствии с действующим законодательством Российской Федерации.</w:t>
      </w:r>
    </w:p>
    <w:p>
      <w:pPr>
        <w:pStyle w:val="TextBody"/>
        <w:rPr/>
      </w:pPr>
      <w:r>
        <w:rPr/>
        <w:t>Очередность представления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(ст. 123 Трудового кодекса Российской Федерации).</w:t>
      </w:r>
    </w:p>
    <w:p>
      <w:pPr>
        <w:pStyle w:val="TextBody"/>
        <w:rPr/>
      </w:pPr>
      <w:r>
        <w:rPr/>
        <w:t>О времени начала отпуска работник должен быть извещен не позднее, чем за две недели до его начала.</w:t>
      </w:r>
    </w:p>
    <w:p>
      <w:pPr>
        <w:pStyle w:val="TextBody"/>
        <w:rPr/>
      </w:pPr>
      <w:r>
        <w:rPr/>
        <w:t>52. Ежегодные дополнительные оплачиваемые отпуска предоставляются:</w:t>
      </w:r>
    </w:p>
    <w:p>
      <w:pPr>
        <w:pStyle w:val="TextBody"/>
        <w:numPr>
          <w:ilvl w:val="0"/>
          <w:numId w:val="14"/>
        </w:numPr>
        <w:tabs>
          <w:tab w:val="left" w:pos="0" w:leader="none"/>
        </w:tabs>
        <w:spacing w:before="0" w:after="0"/>
        <w:ind w:left="707" w:hanging="283"/>
        <w:rPr/>
      </w:pPr>
      <w:r>
        <w:rPr/>
        <w:t xml:space="preserve">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продолжительность которого не может составлять менее 7 календарных дней; </w:t>
      </w:r>
    </w:p>
    <w:p>
      <w:pPr>
        <w:pStyle w:val="TextBody"/>
        <w:numPr>
          <w:ilvl w:val="0"/>
          <w:numId w:val="14"/>
        </w:numPr>
        <w:tabs>
          <w:tab w:val="left" w:pos="0" w:leader="none"/>
        </w:tabs>
        <w:spacing w:before="0" w:after="0"/>
        <w:ind w:left="707" w:hanging="283"/>
        <w:rPr/>
      </w:pPr>
      <w:r>
        <w:rPr/>
        <w:t xml:space="preserve">работникам с ненормированным рабочим днем, продолжительностью, установленной коллективным договором или Правилами внутреннего трудового распорядка, но не менее трех календарных дней; </w:t>
      </w:r>
    </w:p>
    <w:p>
      <w:pPr>
        <w:pStyle w:val="TextBody"/>
        <w:numPr>
          <w:ilvl w:val="0"/>
          <w:numId w:val="14"/>
        </w:numPr>
        <w:tabs>
          <w:tab w:val="left" w:pos="0" w:leader="none"/>
        </w:tabs>
        <w:ind w:left="707" w:hanging="283"/>
        <w:rPr/>
      </w:pPr>
      <w:r>
        <w:rPr/>
        <w:t xml:space="preserve">работникам, работающим в районах Крайнего Севера, продолжительностью 24 календарных дня, в местностях, приравненных к районам Крайнего Севера, 16 календарных дней, в остальных районах Крайнего Севера, где установлены районный коэффициент и процентная надбавка к заработной плате, 8 календарных дней. </w:t>
      </w:r>
    </w:p>
    <w:p>
      <w:pPr>
        <w:pStyle w:val="TextBody"/>
        <w:rPr/>
      </w:pPr>
      <w:r>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Трудовым кодексом Российской Федерации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TextBody"/>
        <w:rPr/>
      </w:pPr>
      <w:r>
        <w:rPr/>
        <w:t>53. Продолжительность ежегодных основного и дополнительного отпусков работников исчисляется в календарных днях. Нерабочие праздничные дни, приходящиеся на период данных отпусков, в число календарных дней отпуска не включаются.</w:t>
      </w:r>
    </w:p>
    <w:p>
      <w:pPr>
        <w:pStyle w:val="TextBody"/>
        <w:rPr/>
      </w:pPr>
      <w:r>
        <w:rPr/>
        <w:t>При этом дополнительные оплачиваемые отпуска суммируются с ежегодным основным оплачиваемым отпуском.</w:t>
      </w:r>
    </w:p>
    <w:p>
      <w:pPr>
        <w:pStyle w:val="TextBody"/>
        <w:rPr/>
      </w:pPr>
      <w:r>
        <w:rPr/>
        <w:t>54. Привлечение работников к сверхурочной работе – работе, выполняемой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часов за учетный период), допускается в случаях и в порядке, установленными ст. 99 Трудового кодекса Российской Федерации.</w:t>
      </w:r>
    </w:p>
    <w:p>
      <w:pPr>
        <w:pStyle w:val="TextBody"/>
        <w:rPr/>
      </w:pPr>
      <w:r>
        <w:rPr/>
        <w:t>Продолжительность сверхурочной работы не должна превышать для каждого работника 4 часов в течение двух дней подряд и 120 часов в год.</w:t>
      </w:r>
    </w:p>
    <w:p>
      <w:pPr>
        <w:pStyle w:val="TextBody"/>
        <w:rPr/>
      </w:pPr>
      <w:r>
        <w:rPr/>
        <w:t>Работодатель обязан обеспечить точный учет продолжительности сверхурочной работы каждого работника.</w:t>
      </w:r>
    </w:p>
    <w:p>
      <w:pPr>
        <w:pStyle w:val="TextBody"/>
        <w:rPr/>
      </w:pPr>
      <w:r>
        <w:rPr/>
        <w:t>55. Привлечение работников к работе в выходные и нерабочие праздничные дни, установленные ст. 112 Трудового кодекса Российской Федерации, не допускается за исключением случаев, предусмотренных ст. 113 Трудового кодекса Российской Федерации.</w:t>
      </w:r>
    </w:p>
    <w:p>
      <w:pPr>
        <w:pStyle w:val="TextBody"/>
        <w:rPr/>
      </w:pPr>
      <w:r>
        <w:rPr/>
        <w:t>Творческих работников средств массовой информации, издательств, теле - и видеосъемочных коллективов в соответствии с перечнями работ, профессий, должностей этих работников, утвержденными Правительством Российской Федерации, привлекают к работе в выходные и нерабочие праздничные дни в порядке, устанавливаемом локальным нормативным актом, коллективным договором, трудовым договором.</w:t>
      </w:r>
    </w:p>
    <w:p>
      <w:pPr>
        <w:pStyle w:val="TextBody"/>
        <w:rPr/>
      </w:pPr>
      <w:r>
        <w:rPr/>
        <w:t>56. Продолжительность работы (смены) в ночное время устанавливается в соответствии со ст. 96 Трудового кодекса Российской Федерации.</w:t>
      </w:r>
    </w:p>
    <w:p>
      <w:pPr>
        <w:pStyle w:val="TextBody"/>
        <w:rPr/>
      </w:pPr>
      <w:r>
        <w:rPr/>
        <w:t>Творческих работников теле - и видеосъемочных коллективов, издательств, средств массовой информации в соответствии с перечнями работ, профессий, должностей этих работников, утвержденным Правительством Российской Федерации, привлекают к работе в ночное время в порядке, устанавливаемом коллективным договором, локальным нормативным актом, трудовым договором.</w:t>
      </w:r>
    </w:p>
    <w:p>
      <w:pPr>
        <w:pStyle w:val="TextBody"/>
        <w:jc w:val="center"/>
        <w:rPr/>
      </w:pPr>
      <w:r>
        <w:rPr>
          <w:rStyle w:val="StrongEmphasis"/>
        </w:rPr>
        <w:t>5. Развитие кадрового потенциала</w:t>
      </w:r>
    </w:p>
    <w:p>
      <w:pPr>
        <w:pStyle w:val="TextBody"/>
        <w:rPr/>
      </w:pPr>
      <w:r>
        <w:rPr/>
        <w:t>57. Работодатель проводит постоянную работу по обучению персонала, включающую подготовку, переподготовку и повышение квалификации работников.</w:t>
      </w:r>
    </w:p>
    <w:p>
      <w:pPr>
        <w:pStyle w:val="TextBody"/>
        <w:rPr/>
      </w:pPr>
      <w:r>
        <w:rPr/>
        <w:t>58. Работникам, совмещающим работу с обучением, предоставляются гарантии и компенсации, предусмотренные ст.ст. 173-177 Трудового кодекса Российской Федерации.</w:t>
      </w:r>
    </w:p>
    <w:p>
      <w:pPr>
        <w:pStyle w:val="TextBody"/>
        <w:jc w:val="center"/>
        <w:rPr/>
      </w:pPr>
      <w:r>
        <w:rPr>
          <w:rStyle w:val="StrongEmphasis"/>
        </w:rPr>
        <w:t>6. Содействие занятости</w:t>
      </w:r>
      <w:r>
        <w:rPr/>
        <w:t xml:space="preserve"> </w:t>
      </w:r>
    </w:p>
    <w:p>
      <w:pPr>
        <w:pStyle w:val="TextBody"/>
        <w:rPr/>
      </w:pPr>
      <w:r>
        <w:rPr/>
        <w:t>59. Стороны Соглашения в рамках своих полномочий и возможностей принимают соответствующие меры по предотвращению массовых увольнений, а также социальной защите высвобождаемых работников.</w:t>
      </w:r>
    </w:p>
    <w:p>
      <w:pPr>
        <w:pStyle w:val="TextBody"/>
        <w:rPr/>
      </w:pPr>
      <w:r>
        <w:rPr/>
        <w:t>60. Работодатель с участием соответствующих выборных органов профсоюза осуществляет работу по прогнозированию высвобождения работников.</w:t>
      </w:r>
    </w:p>
    <w:p>
      <w:pPr>
        <w:pStyle w:val="TextBody"/>
        <w:rPr/>
      </w:pPr>
      <w:r>
        <w:rPr/>
        <w:t>Работодатель принимает решение о массовом высвобождении только после консультации с соответствующей выборной профсоюзной организацией.</w:t>
      </w:r>
    </w:p>
    <w:p>
      <w:pPr>
        <w:pStyle w:val="TextBody"/>
        <w:rPr/>
      </w:pPr>
      <w:r>
        <w:rPr/>
        <w:t>61. Стороны Соглашения руководствуются следующими критериями массового высвобождения работников:</w:t>
      </w:r>
    </w:p>
    <w:p>
      <w:pPr>
        <w:pStyle w:val="TextBody"/>
        <w:rPr/>
      </w:pPr>
      <w:r>
        <w:rPr/>
        <w:t>а) ликвидация предприятия любой организационно-правовой формы с численностью работающих 15 и более человек;</w:t>
      </w:r>
    </w:p>
    <w:p>
      <w:pPr>
        <w:pStyle w:val="TextBody"/>
        <w:rPr/>
      </w:pPr>
      <w:r>
        <w:rPr/>
        <w:t>б) сокращение численности или штата работников предприятия в количестве:</w:t>
      </w:r>
    </w:p>
    <w:p>
      <w:pPr>
        <w:pStyle w:val="TextBody"/>
        <w:numPr>
          <w:ilvl w:val="0"/>
          <w:numId w:val="15"/>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15"/>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15"/>
        </w:numPr>
        <w:tabs>
          <w:tab w:val="left" w:pos="0" w:leader="none"/>
        </w:tabs>
        <w:ind w:left="707" w:hanging="283"/>
        <w:rPr/>
      </w:pPr>
      <w:r>
        <w:rPr/>
        <w:t xml:space="preserve">500 и более человек в течение 90 календарных дней; </w:t>
      </w:r>
    </w:p>
    <w:p>
      <w:pPr>
        <w:pStyle w:val="TextBody"/>
        <w:rPr/>
      </w:pPr>
      <w:r>
        <w:rPr/>
        <w:t>в) увольнение работников в количестве 1 процента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p>
      <w:pPr>
        <w:pStyle w:val="TextBody"/>
        <w:rPr/>
      </w:pPr>
      <w:r>
        <w:rPr/>
        <w:t>62. При проведении мероприятий по сокращению численности или штата работников работодатель строго руководствуется Трудовым кодексом Российской Федерации:</w:t>
      </w:r>
    </w:p>
    <w:p>
      <w:pPr>
        <w:pStyle w:val="TextBody"/>
        <w:numPr>
          <w:ilvl w:val="0"/>
          <w:numId w:val="16"/>
        </w:numPr>
        <w:tabs>
          <w:tab w:val="left" w:pos="0" w:leader="none"/>
        </w:tabs>
        <w:spacing w:before="0" w:after="0"/>
        <w:ind w:left="707" w:hanging="283"/>
        <w:rPr/>
      </w:pPr>
      <w:r>
        <w:rPr/>
        <w:t xml:space="preserve">производит отбор кандидатур работников, подлежащих высвобождению, с учетом преимущественного права на оставление на работе в соответствии с ст.ст. 178, 179 и 180 Трудового кодекса Российской Федерации; </w:t>
      </w:r>
    </w:p>
    <w:p>
      <w:pPr>
        <w:pStyle w:val="TextBody"/>
        <w:numPr>
          <w:ilvl w:val="0"/>
          <w:numId w:val="16"/>
        </w:numPr>
        <w:tabs>
          <w:tab w:val="left" w:pos="0" w:leader="none"/>
        </w:tabs>
        <w:spacing w:before="0" w:after="0"/>
        <w:ind w:left="707" w:hanging="283"/>
        <w:rPr/>
      </w:pPr>
      <w:r>
        <w:rPr/>
        <w:t xml:space="preserve">своевременно (не менее чем за 3 месяца) представляет сведения о массовом высвобождении работников в органы государственной службы занятости населения и соответствующий профсоюзный орган; </w:t>
      </w:r>
    </w:p>
    <w:p>
      <w:pPr>
        <w:pStyle w:val="TextBody"/>
        <w:numPr>
          <w:ilvl w:val="0"/>
          <w:numId w:val="16"/>
        </w:numPr>
        <w:tabs>
          <w:tab w:val="left" w:pos="0" w:leader="none"/>
        </w:tabs>
        <w:ind w:left="707" w:hanging="283"/>
        <w:rPr/>
      </w:pPr>
      <w:r>
        <w:rPr/>
        <w:t xml:space="preserve">предупреждает каждого работника о предстоящем высвобождении не менее чем за 2 месяца под роспись. Одновременно с предупреждением предлагает работнику другую работу в той же организации с учетом его квалификации, опыта работы и состояния здоровья. </w:t>
      </w:r>
    </w:p>
    <w:p>
      <w:pPr>
        <w:pStyle w:val="TextBody"/>
        <w:rPr/>
      </w:pPr>
      <w:r>
        <w:rPr/>
        <w:t>63. Работнику, предупрежденному о предстоящем увольнении в связи с сокращением численности или штата, может предоставляться оплачиваемое время в течение рабочего дня для поиска работы.</w:t>
      </w:r>
    </w:p>
    <w:p>
      <w:pPr>
        <w:pStyle w:val="TextBody"/>
        <w:rPr/>
      </w:pPr>
      <w:r>
        <w:rPr/>
        <w:t>Продолжительность этого времени определяется коллективным договором.</w:t>
      </w:r>
    </w:p>
    <w:p>
      <w:pPr>
        <w:pStyle w:val="TextBody"/>
        <w:rPr/>
      </w:pPr>
      <w:r>
        <w:rPr/>
        <w:t>64. Исходя из финансовых возможностей организации, стороны Соглашения рекомендуют:</w:t>
      </w:r>
    </w:p>
    <w:p>
      <w:pPr>
        <w:pStyle w:val="TextBody"/>
        <w:numPr>
          <w:ilvl w:val="0"/>
          <w:numId w:val="17"/>
        </w:numPr>
        <w:tabs>
          <w:tab w:val="left" w:pos="0" w:leader="none"/>
        </w:tabs>
        <w:spacing w:before="0" w:after="0"/>
        <w:ind w:left="707" w:hanging="283"/>
        <w:rPr/>
      </w:pPr>
      <w:r>
        <w:rPr/>
        <w:t xml:space="preserve">работникам, высвобождаемым в связи с сокращением численности или штата, оказывать материальную помощь, гарантировать после увольнения право на пользование лечебными учреждениями и другими социальными учреждениями на срок, установленный коллективным договором; </w:t>
      </w:r>
    </w:p>
    <w:p>
      <w:pPr>
        <w:pStyle w:val="TextBody"/>
        <w:numPr>
          <w:ilvl w:val="0"/>
          <w:numId w:val="17"/>
        </w:numPr>
        <w:tabs>
          <w:tab w:val="left" w:pos="0" w:leader="none"/>
        </w:tabs>
        <w:ind w:left="707" w:hanging="283"/>
        <w:rPr/>
      </w:pPr>
      <w:r>
        <w:rPr/>
        <w:t xml:space="preserve">работникам, уволенным из организации в связи с сокращением численности или штата, предоставлять преимущественное право трудоустройства в данную организацию в случае создания в ней новых рабочих мест, а также трудоустройства их во вновь создаваемых организациях. </w:t>
      </w:r>
    </w:p>
    <w:p>
      <w:pPr>
        <w:pStyle w:val="TextBody"/>
        <w:rPr/>
      </w:pPr>
      <w:r>
        <w:rPr/>
        <w:t>65. Стороны Соглашения рекомендуют работодателю при участии соответствующего выборного органа профсоюза создавать из прибыли, остающейся в распоряжении организации, фонд социальной поддержки, за счет которого может:</w:t>
      </w:r>
    </w:p>
    <w:p>
      <w:pPr>
        <w:pStyle w:val="TextBody"/>
        <w:numPr>
          <w:ilvl w:val="0"/>
          <w:numId w:val="18"/>
        </w:numPr>
        <w:tabs>
          <w:tab w:val="left" w:pos="0" w:leader="none"/>
        </w:tabs>
        <w:spacing w:before="0" w:after="0"/>
        <w:ind w:left="707" w:hanging="283"/>
        <w:rPr/>
      </w:pPr>
      <w:r>
        <w:rPr/>
        <w:t xml:space="preserve">оказываться материальная помощь высвобождаемым работникам при наличии двух и более иждивенцев, а также лицам, в семье которых нет работников с самостоятельным заработком; </w:t>
      </w:r>
    </w:p>
    <w:p>
      <w:pPr>
        <w:pStyle w:val="TextBody"/>
        <w:numPr>
          <w:ilvl w:val="0"/>
          <w:numId w:val="18"/>
        </w:numPr>
        <w:tabs>
          <w:tab w:val="left" w:pos="0" w:leader="none"/>
        </w:tabs>
        <w:spacing w:before="0" w:after="0"/>
        <w:ind w:left="707" w:hanging="283"/>
        <w:rPr/>
      </w:pPr>
      <w:r>
        <w:rPr/>
        <w:t xml:space="preserve">выплачиваться компенсация при увольнении сверх выходного пособия, установленного законодательством; </w:t>
      </w:r>
    </w:p>
    <w:p>
      <w:pPr>
        <w:pStyle w:val="TextBody"/>
        <w:numPr>
          <w:ilvl w:val="0"/>
          <w:numId w:val="18"/>
        </w:numPr>
        <w:tabs>
          <w:tab w:val="left" w:pos="0" w:leader="none"/>
        </w:tabs>
        <w:ind w:left="707" w:hanging="283"/>
        <w:rPr/>
      </w:pPr>
      <w:r>
        <w:rPr/>
        <w:t xml:space="preserve">производиться выплата единовременного пособия в случае высвобождения работника не менее чем за два года до наступления пенсионного возраста. </w:t>
      </w:r>
    </w:p>
    <w:p>
      <w:pPr>
        <w:pStyle w:val="TextBody"/>
        <w:rPr/>
      </w:pPr>
      <w:r>
        <w:rPr/>
        <w:t>66. Работодатель совместно с соответствующим выборным органом профсоюза создаёт условия для профессиональной подготовки и переобучения высвобождаемых работников и безработных в соответствии с техническим перевооружением и развитием организации.</w:t>
      </w:r>
    </w:p>
    <w:p>
      <w:pPr>
        <w:pStyle w:val="TextBody"/>
        <w:rPr/>
      </w:pPr>
      <w:r>
        <w:rPr/>
        <w:t>67. В случае, если в период предупреждения работников о предстоящем высвобождении увеличивается размер оплаты труда работников в целом по организации, это увеличение касается и высвобождаемых работников.</w:t>
      </w:r>
    </w:p>
    <w:p>
      <w:pPr>
        <w:pStyle w:val="TextBody"/>
        <w:rPr/>
      </w:pPr>
      <w:r>
        <w:rPr/>
        <w:t>68. Трудовым договором или коллективным договором могут быть предусмотрены случаи выплаты выходного пособия с учетом пункта 64 настоящего Соглашения, помимо случаев, предусмотренных Трудовым кодексом Российской Федерации, а также устанавливаться повышенный размер выходного пособия.</w:t>
      </w:r>
    </w:p>
    <w:p>
      <w:pPr>
        <w:pStyle w:val="TextBody"/>
        <w:jc w:val="center"/>
        <w:rPr/>
      </w:pPr>
      <w:r>
        <w:rPr>
          <w:rStyle w:val="StrongEmphasis"/>
        </w:rPr>
        <w:t>7. Социальные гарантии и компенсации</w:t>
      </w:r>
    </w:p>
    <w:p>
      <w:pPr>
        <w:pStyle w:val="TextBody"/>
        <w:rPr/>
      </w:pPr>
      <w:r>
        <w:rPr/>
        <w:t>69. Работодатель согласовывает с соответствующими выборными профсоюзными органами формирование и распределение средств на социальные нужды организаций.</w:t>
      </w:r>
    </w:p>
    <w:p>
      <w:pPr>
        <w:pStyle w:val="TextBody"/>
        <w:rPr/>
      </w:pPr>
      <w:r>
        <w:rPr/>
        <w:t>Конкретные формы социально-бытового обслуживания, повышенные льготы, гарантии и компенсации работникам организаций предусматриваются в коллективных договорах с учетом финансовых возможностей каждой организации.</w:t>
      </w:r>
    </w:p>
    <w:p>
      <w:pPr>
        <w:pStyle w:val="TextBody"/>
        <w:rPr/>
      </w:pPr>
      <w:r>
        <w:rPr/>
        <w:t>70. Отношения по возмещению вреда, причиненного работникам несчастным случаем на производстве, профессиональным заболеванием, связанным с исполнением трудовых обязанностей, регулируются Федеральным законом от 24.07.1998 № 125-ФЗ «Об обязательном социальном страховании от несчастных случаев на производстве и профессиональных заболеваний», принимаемыми в соответствии с ним нормативными правовыми актами.</w:t>
      </w:r>
    </w:p>
    <w:p>
      <w:pPr>
        <w:pStyle w:val="TextBody"/>
        <w:rPr/>
      </w:pPr>
      <w:r>
        <w:rPr/>
        <w:t>71. Стороны Соглашения рекомендуют в коллективных договорах предусматривать за счет собственных средств увеличение денежных выплат в возмещение вреда, компенсаций дополнительных расходов и единовременных пособий.</w:t>
      </w:r>
    </w:p>
    <w:p>
      <w:pPr>
        <w:pStyle w:val="TextBody"/>
        <w:rPr/>
      </w:pPr>
      <w:r>
        <w:rPr/>
        <w:t>72. Работодатель оплачивает пострадавшим от несчастного случая на производстве проезд к месту медицинской помощи (консультации) и обратно по рекомендации органов медико-социальной экспертизы.</w:t>
      </w:r>
    </w:p>
    <w:p>
      <w:pPr>
        <w:pStyle w:val="TextBody"/>
        <w:rPr/>
      </w:pPr>
      <w:r>
        <w:rPr/>
        <w:t>73. В случае гибели работника на производстве, а также смерти инвалида, которая наступила вследствие трудового увечья (профзаболевания), работодатель обязуется:</w:t>
      </w:r>
    </w:p>
    <w:p>
      <w:pPr>
        <w:pStyle w:val="TextBody"/>
        <w:numPr>
          <w:ilvl w:val="0"/>
          <w:numId w:val="19"/>
        </w:numPr>
        <w:tabs>
          <w:tab w:val="left" w:pos="0" w:leader="none"/>
        </w:tabs>
        <w:spacing w:before="0" w:after="0"/>
        <w:ind w:left="707" w:hanging="283"/>
        <w:rPr/>
      </w:pPr>
      <w:r>
        <w:rPr/>
        <w:t xml:space="preserve">оплатить все расходы, связанные с погребением; </w:t>
      </w:r>
    </w:p>
    <w:p>
      <w:pPr>
        <w:pStyle w:val="TextBody"/>
        <w:numPr>
          <w:ilvl w:val="0"/>
          <w:numId w:val="19"/>
        </w:numPr>
        <w:tabs>
          <w:tab w:val="left" w:pos="0" w:leader="none"/>
        </w:tabs>
        <w:ind w:left="707" w:hanging="283"/>
        <w:rPr/>
      </w:pPr>
      <w:r>
        <w:rPr/>
        <w:t xml:space="preserve">выплатить семье погибшего (умершего), проживавшей совместно с ним, единовременное пособие в размере не менее его трехкратного среднемесячного заработка. </w:t>
      </w:r>
    </w:p>
    <w:p>
      <w:pPr>
        <w:pStyle w:val="TextBody"/>
        <w:rPr/>
      </w:pPr>
      <w:r>
        <w:rPr/>
        <w:t>74. В случае смерти работника, не связанной с исполнением трудовых обязанностей, семье умершего, проживающей совместно с ним, выплачивается единовременное пособие в размере, определяемом коллективным договором.</w:t>
      </w:r>
    </w:p>
    <w:p>
      <w:pPr>
        <w:pStyle w:val="TextBody"/>
        <w:rPr/>
      </w:pPr>
      <w:r>
        <w:rPr/>
        <w:t>75. Стороны Соглашения рекомендуют работодателю в порядке и размерах, определяемых в коллективном договоре, в пределах имеющихся средств:</w:t>
      </w:r>
    </w:p>
    <w:p>
      <w:pPr>
        <w:pStyle w:val="TextBody"/>
        <w:numPr>
          <w:ilvl w:val="0"/>
          <w:numId w:val="20"/>
        </w:numPr>
        <w:tabs>
          <w:tab w:val="left" w:pos="0" w:leader="none"/>
        </w:tabs>
        <w:spacing w:before="0" w:after="0"/>
        <w:ind w:left="707" w:hanging="283"/>
        <w:rPr/>
      </w:pPr>
      <w:r>
        <w:rPr/>
        <w:t xml:space="preserve">оказывать материальную или в иной форме помощь участникам войны, семьям погибших военнослужащих, ветеранам труда, малообеспеченным, а также пострадавшим от несчастного случая на производстве; </w:t>
      </w:r>
    </w:p>
    <w:p>
      <w:pPr>
        <w:pStyle w:val="TextBody"/>
        <w:numPr>
          <w:ilvl w:val="0"/>
          <w:numId w:val="20"/>
        </w:numPr>
        <w:tabs>
          <w:tab w:val="left" w:pos="0" w:leader="none"/>
        </w:tabs>
        <w:spacing w:before="0" w:after="0"/>
        <w:ind w:left="707" w:hanging="283"/>
        <w:rPr/>
      </w:pPr>
      <w:r>
        <w:rPr/>
        <w:t xml:space="preserve">устанавливать выплату единовременного пособия работникам, временно оказавшимся в тяжелом материальном положении, в т.ч. получившим профессиональное заболевание, пострадавшим от стихийного бедствия, а также пособия членам семьи в случае смерти работника; </w:t>
      </w:r>
    </w:p>
    <w:p>
      <w:pPr>
        <w:pStyle w:val="TextBody"/>
        <w:numPr>
          <w:ilvl w:val="0"/>
          <w:numId w:val="20"/>
        </w:numPr>
        <w:tabs>
          <w:tab w:val="left" w:pos="0" w:leader="none"/>
        </w:tabs>
        <w:spacing w:before="0" w:after="0"/>
        <w:ind w:left="707" w:hanging="283"/>
        <w:rPr/>
      </w:pPr>
      <w:r>
        <w:rPr/>
        <w:t xml:space="preserve">выплату единовременного пособия работникам, проработавшим не менее 10 лет в организации, а также при выходе работника на пенсию; </w:t>
      </w:r>
    </w:p>
    <w:p>
      <w:pPr>
        <w:pStyle w:val="TextBody"/>
        <w:numPr>
          <w:ilvl w:val="0"/>
          <w:numId w:val="20"/>
        </w:numPr>
        <w:tabs>
          <w:tab w:val="left" w:pos="0" w:leader="none"/>
        </w:tabs>
        <w:spacing w:before="0" w:after="0"/>
        <w:ind w:left="707" w:hanging="283"/>
        <w:rPr/>
      </w:pPr>
      <w:r>
        <w:rPr/>
        <w:t xml:space="preserve">предоставлять оплачиваемые, исходя из тарифной ставки (оклада), дни отдыха в случаях: </w:t>
      </w:r>
    </w:p>
    <w:p>
      <w:pPr>
        <w:pStyle w:val="TextBody"/>
        <w:numPr>
          <w:ilvl w:val="0"/>
          <w:numId w:val="20"/>
        </w:numPr>
        <w:tabs>
          <w:tab w:val="left" w:pos="0" w:leader="none"/>
        </w:tabs>
        <w:spacing w:before="0" w:after="0"/>
        <w:ind w:left="707" w:hanging="283"/>
        <w:rPr/>
      </w:pPr>
      <w:r>
        <w:rPr/>
        <w:t xml:space="preserve">рождения ребенка; </w:t>
      </w:r>
    </w:p>
    <w:p>
      <w:pPr>
        <w:pStyle w:val="TextBody"/>
        <w:numPr>
          <w:ilvl w:val="0"/>
          <w:numId w:val="20"/>
        </w:numPr>
        <w:tabs>
          <w:tab w:val="left" w:pos="0" w:leader="none"/>
        </w:tabs>
        <w:spacing w:before="0" w:after="0"/>
        <w:ind w:left="707" w:hanging="283"/>
        <w:rPr/>
      </w:pPr>
      <w:r>
        <w:rPr/>
        <w:t xml:space="preserve">собственной свадьбы; </w:t>
      </w:r>
    </w:p>
    <w:p>
      <w:pPr>
        <w:pStyle w:val="TextBody"/>
        <w:numPr>
          <w:ilvl w:val="0"/>
          <w:numId w:val="20"/>
        </w:numPr>
        <w:tabs>
          <w:tab w:val="left" w:pos="0" w:leader="none"/>
        </w:tabs>
        <w:spacing w:before="0" w:after="0"/>
        <w:ind w:left="707" w:hanging="283"/>
        <w:rPr/>
      </w:pPr>
      <w:r>
        <w:rPr/>
        <w:t xml:space="preserve">свадьбы детей; </w:t>
      </w:r>
    </w:p>
    <w:p>
      <w:pPr>
        <w:pStyle w:val="TextBody"/>
        <w:numPr>
          <w:ilvl w:val="0"/>
          <w:numId w:val="20"/>
        </w:numPr>
        <w:tabs>
          <w:tab w:val="left" w:pos="0" w:leader="none"/>
        </w:tabs>
        <w:spacing w:before="0" w:after="0"/>
        <w:ind w:left="707" w:hanging="283"/>
        <w:rPr/>
      </w:pPr>
      <w:r>
        <w:rPr/>
        <w:t xml:space="preserve">смерти супругов, членов семьи (дети, родители, родные братья и сестры); </w:t>
      </w:r>
    </w:p>
    <w:p>
      <w:pPr>
        <w:pStyle w:val="TextBody"/>
        <w:numPr>
          <w:ilvl w:val="0"/>
          <w:numId w:val="20"/>
        </w:numPr>
        <w:tabs>
          <w:tab w:val="left" w:pos="0" w:leader="none"/>
        </w:tabs>
        <w:spacing w:before="0" w:after="0"/>
        <w:ind w:left="707" w:hanging="283"/>
        <w:rPr/>
      </w:pPr>
      <w:r>
        <w:rPr/>
        <w:t xml:space="preserve">устанавливать полную или частичную оплату стоимости содержания детей в детских дошкольных учреждениях, стоимости путевок в детские оздоровительные лагеря; </w:t>
      </w:r>
    </w:p>
    <w:p>
      <w:pPr>
        <w:pStyle w:val="TextBody"/>
        <w:numPr>
          <w:ilvl w:val="0"/>
          <w:numId w:val="20"/>
        </w:numPr>
        <w:tabs>
          <w:tab w:val="left" w:pos="0" w:leader="none"/>
        </w:tabs>
        <w:ind w:left="707" w:hanging="283"/>
        <w:rPr/>
      </w:pPr>
      <w:r>
        <w:rPr/>
        <w:t xml:space="preserve">сохранять за работниками, высвобождаемыми из организации в связи с сокращением численности или штата, в течение двух лет после увольнения очереди на получение жилья (улучшение жилищных условий) по прежнему месту работы. </w:t>
      </w:r>
    </w:p>
    <w:p>
      <w:pPr>
        <w:pStyle w:val="TextBody"/>
        <w:rPr/>
      </w:pPr>
      <w:r>
        <w:rPr/>
        <w:t>76. Перечень социальных гарантий и компенсаций может быть расширен в коллективных договорах организации.</w:t>
      </w:r>
    </w:p>
    <w:p>
      <w:pPr>
        <w:pStyle w:val="TextBody"/>
        <w:rPr/>
      </w:pPr>
      <w:r>
        <w:rPr/>
        <w:t xml:space="preserve">77. Работодатели и выборный орган первичной профсоюзной организации могут заключать иные соглашения содержащие разделы о распространении отдельных социальных льгот и гарантий. </w:t>
      </w:r>
    </w:p>
    <w:p>
      <w:pPr>
        <w:pStyle w:val="TextBody"/>
        <w:jc w:val="center"/>
        <w:rPr/>
      </w:pPr>
      <w:r>
        <w:rPr>
          <w:rStyle w:val="StrongEmphasis"/>
        </w:rPr>
        <w:t>8. Обязанности сторон в области социально - трудовых отношений</w:t>
      </w:r>
      <w:r>
        <w:rPr/>
        <w:t xml:space="preserve"> </w:t>
      </w:r>
    </w:p>
    <w:p>
      <w:pPr>
        <w:pStyle w:val="TextBody"/>
        <w:rPr/>
      </w:pPr>
      <w:r>
        <w:rPr/>
        <w:t>78.Руководствуясь принципами социального партнерства, основанными на взаимном уважении позиций, равенстве и учете интересов, стороны обязуются:</w:t>
      </w:r>
    </w:p>
    <w:p>
      <w:pPr>
        <w:pStyle w:val="TextBody"/>
        <w:numPr>
          <w:ilvl w:val="0"/>
          <w:numId w:val="21"/>
        </w:numPr>
        <w:tabs>
          <w:tab w:val="left" w:pos="0" w:leader="none"/>
        </w:tabs>
        <w:spacing w:before="0" w:after="0"/>
        <w:ind w:left="707" w:hanging="283"/>
        <w:rPr/>
      </w:pPr>
      <w:r>
        <w:rPr/>
        <w:t xml:space="preserve">обеспечивать соблюдение в организациях печати, телерадиовещания и средств массовых коммуникаций трудового законодательства и иных нормативных правовых актов, содержащих нормы трудового права; </w:t>
      </w:r>
    </w:p>
    <w:p>
      <w:pPr>
        <w:pStyle w:val="TextBody"/>
        <w:numPr>
          <w:ilvl w:val="0"/>
          <w:numId w:val="21"/>
        </w:numPr>
        <w:tabs>
          <w:tab w:val="left" w:pos="0" w:leader="none"/>
        </w:tabs>
        <w:ind w:left="707" w:hanging="283"/>
        <w:rPr/>
      </w:pPr>
      <w:r>
        <w:rPr/>
        <w:t xml:space="preserve">способствовать повышению уровня заработной платы, улучшению социально – трудовых отношений, созданию безопасных условий труда и охраны здоровья работников организаций печати, телерадиовещания и средств массовых коммуникаций в соответствии с трудовым законодательством. </w:t>
      </w:r>
    </w:p>
    <w:p>
      <w:pPr>
        <w:pStyle w:val="TextBody"/>
        <w:rPr/>
      </w:pPr>
      <w:r>
        <w:rPr/>
        <w:t>79. При изменении типа федеральных бюджетных учреждений проводить совместные переговоры по достижению приемлемых решений для соблюдения прав и интересов работников.</w:t>
      </w:r>
    </w:p>
    <w:p>
      <w:pPr>
        <w:pStyle w:val="TextBody"/>
        <w:rPr/>
      </w:pPr>
      <w:r>
        <w:rPr/>
        <w:t>80. Трудовой договор с работниками организаций печати, телерадиовещания и средств массовых коммуникаций заключается в соответствии с трудовым законодательством Российской Федерации.</w:t>
      </w:r>
    </w:p>
    <w:p>
      <w:pPr>
        <w:pStyle w:val="TextBody"/>
        <w:rPr/>
      </w:pPr>
      <w:r>
        <w:rPr/>
        <w:t>Трудовой договор с творческими работниками организаций печати, телерадиовещания и средств массовых коммуникаций заключается с учетом положений Перечня профессий и должностей творческих работников утвержденным постановлением Правительства Российской Федерации от 28 апреля 2007г. № 252 «Об утверждении перечня профессий и должностей творческих работников средств массовой информации, организаций кинематографии, теле-и видеосъемочных коллективов, театров, театральных и концертных организаций, цирков и иных лиц, участвующих в создании (или) исполнении (экспонировании) произведений, особенности трудовой деятельности которых установлены трудовым кодексом Российской Федерации».</w:t>
      </w:r>
    </w:p>
    <w:p>
      <w:pPr>
        <w:pStyle w:val="TextBody"/>
        <w:jc w:val="center"/>
        <w:rPr/>
      </w:pPr>
      <w:r>
        <w:rPr>
          <w:rStyle w:val="StrongEmphasis"/>
        </w:rPr>
        <w:t>9. Создание условий для осуществления деятельности выборного профсоюзного органа</w:t>
      </w:r>
      <w:r>
        <w:rPr/>
        <w:t xml:space="preserve"> </w:t>
      </w:r>
    </w:p>
    <w:p>
      <w:pPr>
        <w:pStyle w:val="TextBody"/>
        <w:rPr/>
      </w:pPr>
      <w:r>
        <w:rPr/>
        <w:t>81. Работодатель:</w:t>
      </w:r>
    </w:p>
    <w:p>
      <w:pPr>
        <w:pStyle w:val="TextBody"/>
        <w:numPr>
          <w:ilvl w:val="0"/>
          <w:numId w:val="22"/>
        </w:numPr>
        <w:tabs>
          <w:tab w:val="left" w:pos="0" w:leader="none"/>
        </w:tabs>
        <w:spacing w:before="0" w:after="0"/>
        <w:ind w:left="707" w:hanging="283"/>
        <w:rPr/>
      </w:pPr>
      <w:r>
        <w:rPr/>
        <w:t xml:space="preserve">соблюдает права профсоюза, всемерно содействует его деятельности в целях обеспечения защиты трудовых прав и законных интересов работников в соответствии с законодательством Российской Федерации; </w:t>
      </w:r>
    </w:p>
    <w:p>
      <w:pPr>
        <w:pStyle w:val="TextBody"/>
        <w:numPr>
          <w:ilvl w:val="0"/>
          <w:numId w:val="22"/>
        </w:numPr>
        <w:tabs>
          <w:tab w:val="left" w:pos="0" w:leader="none"/>
        </w:tabs>
        <w:spacing w:before="0" w:after="0"/>
        <w:ind w:left="707" w:hanging="283"/>
        <w:rPr/>
      </w:pPr>
      <w:r>
        <w:rPr/>
        <w:t xml:space="preserve">безвозмездно предоставляет выборным органам первичных профсоюзных организаций, объединяющих его работников, помещения для проведения заседаний, хранения документации, а также возможность размещения информации в доступном для всех работников месте (местах); </w:t>
      </w:r>
    </w:p>
    <w:p>
      <w:pPr>
        <w:pStyle w:val="TextBody"/>
        <w:numPr>
          <w:ilvl w:val="0"/>
          <w:numId w:val="22"/>
        </w:numPr>
        <w:tabs>
          <w:tab w:val="left" w:pos="0" w:leader="none"/>
        </w:tabs>
        <w:ind w:left="707" w:hanging="283"/>
        <w:rPr/>
      </w:pPr>
      <w:r>
        <w:rPr/>
        <w:t xml:space="preserve">передает в бесплатное пользование выборному органу профсоюза находящиеся на балансе организации или арендуемые ею здания, сооружения, помещения и другие объекты,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w:t>
      </w:r>
    </w:p>
    <w:p>
      <w:pPr>
        <w:pStyle w:val="TextBody"/>
        <w:rPr/>
      </w:pPr>
      <w:r>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w:t>
      </w:r>
    </w:p>
    <w:p>
      <w:pPr>
        <w:pStyle w:val="TextBody"/>
        <w:numPr>
          <w:ilvl w:val="0"/>
          <w:numId w:val="23"/>
        </w:numPr>
        <w:tabs>
          <w:tab w:val="left" w:pos="0" w:leader="none"/>
        </w:tabs>
        <w:spacing w:before="0" w:after="0"/>
        <w:ind w:left="707" w:hanging="283"/>
        <w:rPr/>
      </w:pPr>
      <w:r>
        <w:rPr/>
        <w:t xml:space="preserve">обеспечивает при наличии письменных заявлений работников, являющихся членами профсоюза, ежемесячное и бесплатное удержание и перечисление на счет профсоюза членских профсоюзных взносов из заработной платы работников одновременно с ее выплатой в соответствии с коллективным договором. Перечисление средств производится в полном объеме и одновременно с выдачей банком средств на заработную плату. Работодатель не имеет права задерживать перечисление указанных средств; </w:t>
      </w:r>
    </w:p>
    <w:p>
      <w:pPr>
        <w:pStyle w:val="TextBody"/>
        <w:numPr>
          <w:ilvl w:val="0"/>
          <w:numId w:val="23"/>
        </w:numPr>
        <w:tabs>
          <w:tab w:val="left" w:pos="0" w:leader="none"/>
        </w:tabs>
        <w:ind w:left="707" w:hanging="283"/>
        <w:rPr/>
      </w:pPr>
      <w:r>
        <w:rPr/>
        <w:t xml:space="preserve">не препятствует представителям выборного органа профсоюза посещать организации и рабочие места, где работают члены профсоюза, для реализации уставных задач и предоставленных профсоюзу прав, а также осуществлять контроль и координацию работы по оздоровлению работников в санаториях-профилакториях, медико-санитарных частях, здравпунктах организаций. </w:t>
      </w:r>
    </w:p>
    <w:p>
      <w:pPr>
        <w:pStyle w:val="TextBody"/>
        <w:rPr/>
      </w:pPr>
      <w:r>
        <w:rPr/>
        <w:t>82. Российский профсоюз работников культуры проводит политику невмешательства своих профсоюзных органов в производственно-хозяйственную деятельность организации.</w:t>
      </w:r>
    </w:p>
    <w:p>
      <w:pPr>
        <w:pStyle w:val="TextBody"/>
        <w:jc w:val="center"/>
        <w:rPr/>
      </w:pPr>
      <w:r>
        <w:rPr>
          <w:rStyle w:val="StrongEmphasis"/>
        </w:rPr>
        <w:t>10. Контроль выполнения Соглашения</w:t>
      </w:r>
      <w:r>
        <w:rPr/>
        <w:t xml:space="preserve"> </w:t>
      </w:r>
    </w:p>
    <w:p>
      <w:pPr>
        <w:pStyle w:val="TextBody"/>
        <w:rPr/>
      </w:pPr>
      <w:r>
        <w:rPr/>
        <w:t>83. Контроль за выполнением Соглашения осуществляется сторонами Соглашения, а также соответствующими органами по труду.</w:t>
      </w:r>
    </w:p>
    <w:p>
      <w:pPr>
        <w:pStyle w:val="TextBody"/>
        <w:rPr/>
      </w:pPr>
      <w:r>
        <w:rPr/>
        <w:t>Выборные органы профсоюза и работодатели вправе обратиться по вопросам выполнения Соглашения к представителю противоположной стороны Соглашения.</w:t>
      </w:r>
    </w:p>
    <w:p>
      <w:pPr>
        <w:pStyle w:val="TextBody"/>
        <w:rPr/>
      </w:pPr>
      <w:r>
        <w:rPr/>
        <w:t>84. Первичные организации профсоюза и работодатели осуществляют контроль за выполнением Соглашения и представляют ежеквартально информацию о выполнении Соглашения в Российский профсоюз работников культуры.</w:t>
      </w:r>
    </w:p>
    <w:p>
      <w:pPr>
        <w:pStyle w:val="TextBody"/>
        <w:rPr/>
      </w:pPr>
      <w:r>
        <w:rPr/>
        <w:t xml:space="preserve">85. Отчеты о выполнении Соглашения за год рассматриваются, по предложению одной из сторон, на совместном заседании и доводятся до сведения региональных органов профсоюза и работодателей. </w:t>
      </w:r>
    </w:p>
    <w:p>
      <w:pPr>
        <w:pStyle w:val="TextBody"/>
        <w:jc w:val="center"/>
        <w:rPr/>
      </w:pPr>
      <w:r>
        <w:rPr>
          <w:rStyle w:val="StrongEmphasis"/>
        </w:rPr>
        <w:t>11. Ответственность сторон</w:t>
      </w:r>
      <w:r>
        <w:rPr/>
        <w:t xml:space="preserve"> </w:t>
      </w:r>
    </w:p>
    <w:p>
      <w:pPr>
        <w:pStyle w:val="TextBody"/>
        <w:rPr/>
      </w:pPr>
      <w:r>
        <w:rPr/>
        <w:t>86. Отношения и ответственность сторон Соглашения в процессе его реализации регламентируются Трудовым кодексом Российской Федерации и Федеральным законом Российской Федерации от 12.01.1996 № 10-ФЗ «О профессиональных союзах, их правах и гарантиях деятельности».</w:t>
      </w:r>
    </w:p>
    <w:p>
      <w:pPr>
        <w:pStyle w:val="TextBody"/>
        <w:rPr/>
      </w:pPr>
      <w:r>
        <w:rPr/>
        <w:t>87. Ответственность за включение в коллективные договоры льгот и гарантий, оговоренных настоящим Соглашением, и их выполнение возлагаются на работодателей и выборные профсоюзные органы. Федеральное агентство по печати и массовым коммуникациям оказывает содействие устранению нарушений Соглашения со стороны работодателей.</w:t>
      </w:r>
    </w:p>
    <w:p>
      <w:pPr>
        <w:pStyle w:val="TextBody"/>
        <w:rPr/>
      </w:pPr>
      <w:r>
        <w:rPr/>
        <w:t>88. Должностные лица, виновные в нарушении трудового законодательства, в невыполнении обязательств по охране труда, предусмотренных Соглашением, или в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pPr>
        <w:pStyle w:val="TextBody"/>
        <w:rPr/>
      </w:pPr>
      <w:r>
        <w:rPr/>
        <w:t xml:space="preserve">89. За невыполнение своих обязательств по Соглашению, организацию и проведение забастовки, признанной судом незаконной, профсоюз и лица, входящие в его руководящие органы, несут ответственность в соответствии с законодательством Российской Федерации. </w:t>
      </w:r>
    </w:p>
    <w:p>
      <w:pPr>
        <w:pStyle w:val="TextBody"/>
        <w:jc w:val="center"/>
        <w:rPr/>
      </w:pPr>
      <w:r>
        <w:rPr>
          <w:rStyle w:val="StrongEmphasis"/>
        </w:rPr>
        <w:t>12. Заключительные положения</w:t>
      </w:r>
    </w:p>
    <w:p>
      <w:pPr>
        <w:pStyle w:val="TextBody"/>
        <w:rPr/>
      </w:pPr>
      <w:r>
        <w:rPr/>
        <w:t>90. Действующее Соглашение открыто для присоединения к нему работодателей, изъявивших на то свое согласие.</w:t>
      </w:r>
    </w:p>
    <w:p>
      <w:pPr>
        <w:pStyle w:val="TextBody"/>
        <w:rPr/>
      </w:pPr>
      <w:r>
        <w:rPr/>
        <w:t>91. В случае отсутствия в организации, интересы которой представлены сторонами Соглашения, коллективного договора, Соглашение имеет прямое действие.</w:t>
      </w:r>
    </w:p>
    <w:p>
      <w:pPr>
        <w:pStyle w:val="TextBody"/>
        <w:rPr/>
      </w:pPr>
      <w:r>
        <w:rPr/>
        <w:t>92. Стороны Соглашения обеспечивают доведение Соглашения до своих организаций в течение 1 месяца со дня его подписания.</w:t>
      </w:r>
    </w:p>
    <w:p>
      <w:pPr>
        <w:pStyle w:val="TextBody"/>
        <w:rPr/>
      </w:pPr>
      <w:r>
        <w:rPr/>
        <w:t>93. Соглашение вступает в силу со дня его подписания сторонами и не зависит от факта проведения его уведомительной регистрации в соответствующем органе по труду.</w:t>
      </w:r>
    </w:p>
    <w:p>
      <w:pPr>
        <w:pStyle w:val="TextBody"/>
        <w:rPr/>
      </w:pPr>
      <w:r>
        <w:rPr/>
        <w:t>94. В период действия Соглашения стороны вправе проводить коллективные переговоры о внесении в него изменений и дополнений на основе взаимной договоренности и в порядке, установленном ст.ст. 49 и 47 Трудового кодекса Российской Федерации.</w:t>
      </w:r>
    </w:p>
    <w:p>
      <w:pPr>
        <w:pStyle w:val="TextBody"/>
        <w:rPr/>
      </w:pPr>
      <w:r>
        <w:rPr/>
        <w:t>95. Стороны соглашения освобождаются от ответственности за частичное или полное неисполнение обязательств по настоящему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Соглашения. При этом сроки исполнения обязательств по настоящему Соглашению отодвигаются соразмерно времени, в течение которого действовали упомянутые обстоятельства.</w:t>
      </w:r>
    </w:p>
    <w:p>
      <w:pPr>
        <w:pStyle w:val="Heading5"/>
        <w:rPr/>
      </w:pPr>
      <w:r>
        <w:rPr/>
        <w:t xml:space="preserve">Председатель Российского </w:t>
        <w:br/>
        <w:t xml:space="preserve">профсоюза работников культуры </w:t>
        <w:br/>
        <w:t>Г.П. Парошин</w:t>
      </w:r>
    </w:p>
    <w:p>
      <w:pPr>
        <w:pStyle w:val="Heading5"/>
        <w:spacing w:before="120" w:after="60"/>
        <w:rPr/>
      </w:pPr>
      <w:r>
        <w:rPr/>
        <w:t xml:space="preserve">Руководитель Федерального </w:t>
        <w:br/>
        <w:t xml:space="preserve">агентства по печати, </w:t>
        <w:br/>
        <w:t xml:space="preserve">и массовым коммуникациям </w:t>
        <w:br/>
        <w:t>М.В. Сеславинский</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