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№12-2/10/П-6504 от 10 ноября 2014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направляет на согласование расчетные данные по сокращению объема иного межбюджетного трансферта, предоставленного в 2014 году бюджетам субъектов Российской Федерации в рамках реализации Постановления Правительства Российской Федерации от 30 апреля 2014 г. № 402 и не использованного в 2014 году в полном объеме.</w:t>
      </w:r>
    </w:p>
    <w:p>
      <w:pPr>
        <w:pStyle w:val="TextBody"/>
        <w:rPr/>
      </w:pPr>
      <w:r>
        <w:rPr/>
        <w:t xml:space="preserve">Расчет по сокращению размера иного межбюджетного трансферта произведен на основании сведений органов исполнительной власти субъектов Российской Федерации в целях подготовки Распоряжения Правительства Российской Федерации о перераспределении средств федерального бюджета, выделенных в 2014 году на организацию детского отдыха в республике Крым и г. Севастополе между бюджетами субъектов Российской Федерации, имеющих право неполучение иного межбюджетного трансферта, и размещен на официальном сайте Минтруда России по адресу: </w:t>
      </w:r>
      <w:hyperlink r:id="rId2">
        <w:r>
          <w:rPr>
            <w:rStyle w:val="InternetLink"/>
          </w:rPr>
          <w:t>http://www.rosmintrud.ru/docs/mintrud/protection/146/</w:t>
        </w:r>
      </w:hyperlink>
    </w:p>
    <w:p>
      <w:pPr>
        <w:pStyle w:val="TextBody"/>
        <w:rPr/>
      </w:pPr>
      <w:r>
        <w:rPr/>
        <w:t xml:space="preserve">Информацию о согласовании расчетных данных по сокращению объема иного межбюджетного трансферта за подписью руководителя уполномоченного органа исполнительной власти субъекта Российской Федерации просим представить в Минтруд России до 12 ноября 2014 года в сканированном виде по электронной почте </w:t>
      </w:r>
      <w:hyperlink r:id="rId3">
        <w:r>
          <w:rPr>
            <w:rStyle w:val="InternetLink"/>
          </w:rPr>
          <w:t>dryahlushinalg@rosmintrud.ru</w:t>
        </w:r>
      </w:hyperlink>
      <w:r>
        <w:rPr/>
        <w:t xml:space="preserve"> либо по факсу (495) 606-16-42, а также на бумажном носителе в установленном порядке.</w:t>
      </w:r>
    </w:p>
    <w:p>
      <w:pPr>
        <w:pStyle w:val="TextBody"/>
        <w:rPr/>
      </w:pPr>
      <w:r>
        <w:rPr/>
        <w:t>Одновременно просим проинформировать Минтруд России о дополнительной потребности в средствах федерального бюджета для организации детского отдыха в республике Крым и г. Севастополе до конца 2014 года.</w:t>
      </w:r>
    </w:p>
    <w:p>
      <w:pPr>
        <w:pStyle w:val="TextBody"/>
        <w:rPr/>
      </w:pPr>
      <w:r>
        <w:rPr/>
        <w:t>Контактный телефон: (495) 926-99-01*12-20 Дряхлушина Л.Г.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Т.В. Блинова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146" TargetMode="External"/><Relationship Id="rId3" Type="http://schemas.openxmlformats.org/officeDocument/2006/relationships/hyperlink" Target="mailto:DRYAHLUSHINALG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