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№25 от 20 января 2015 г.</w:t>
      </w:r>
    </w:p>
    <w:p>
      <w:pPr>
        <w:pStyle w:val="Heading2"/>
        <w:rPr/>
      </w:pPr>
      <w:r>
        <w:rPr/>
        <w:t>«Об аттестационной комиссии по аттестации педагогических работников федеральных казенных профессиональных образовательных учреждений, находящихся в ведении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В целях проведения работы по аттестации педагогических работников федеральных казенных профессиональных образовательных учреждений, подведомственных Министерству труда и социальной защиты Российской Федерации, п р и к а з ы в а ю:</w:t>
      </w:r>
    </w:p>
    <w:p>
      <w:pPr>
        <w:pStyle w:val="TextBody"/>
        <w:rPr/>
      </w:pPr>
      <w:r>
        <w:rPr/>
        <w:t>1. Создать аттестационную комиссию по аттестации педагогических работников федеральных казенных профессиональных образовательных учреждений, находящихся в ведении Министерства труда и социальной защиты Российской Федерации.</w:t>
      </w:r>
    </w:p>
    <w:p>
      <w:pPr>
        <w:pStyle w:val="TextBody"/>
        <w:rPr/>
      </w:pPr>
      <w:r>
        <w:rPr/>
        <w:t>2. Утвердить состав аттестационной комиссии по аттестации педагогических работников федеральных казенных профессиональных образовательных учреждений, находящихся в ведении Министерства труда и социальной защиты Российской Федерации, согласно приложению.</w:t>
      </w:r>
    </w:p>
    <w:p>
      <w:pPr>
        <w:pStyle w:val="TextBody"/>
        <w:rPr/>
      </w:pPr>
      <w:r>
        <w:rPr/>
        <w:t xml:space="preserve">3. Признать утратившим силу приказ Министерства труда и социальной защиты Российской Федерации от 7 мая 2013 г. № 197 «Об аттестационной комиссии по аттестации педагогических работников федеральных государственных образовательных учреждений среднего профессионального образования, подведомственных Министерству труда и социальной защиты Российской Федерации».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