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Приказ Минтруда России № 51н от 30 января 2015 г. </w:t>
      </w:r>
    </w:p>
    <w:p>
      <w:pPr>
        <w:pStyle w:val="Heading2"/>
        <w:rPr/>
      </w:pPr>
      <w:r>
        <w:rPr/>
        <w:t>«О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br/>
        <w:t>(зарегистрирован в Минюсте России 27.02.2015 N 36294)</w:t>
      </w:r>
    </w:p>
    <w:p>
      <w:pPr>
        <w:pStyle w:val="TextBody"/>
        <w:rPr/>
      </w:pPr>
      <w:r>
        <w:rPr/>
        <w:t>Во исполнение пункта 2 постановления Правительства Российской Федерации от 6 ноября 2014 г. № 1164 «О внесении изменений в некоторые акты Правительства Российской Федерации (Собрание законодательства Российской Федерации, 2014, № 46, ст. 6361) п р и к а з ы в а ю:</w:t>
      </w:r>
    </w:p>
    <w:p>
      <w:pPr>
        <w:pStyle w:val="TextBody"/>
        <w:numPr>
          <w:ilvl w:val="0"/>
          <w:numId w:val="1"/>
        </w:numPr>
        <w:tabs>
          <w:tab w:val="left" w:pos="0" w:leader="none"/>
        </w:tabs>
        <w:spacing w:before="0" w:after="0"/>
        <w:ind w:left="707" w:hanging="283"/>
        <w:rPr/>
      </w:pPr>
      <w:r>
        <w:rPr/>
        <w:t xml:space="preserve">Утвердить требования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 согласно приложению. </w:t>
      </w:r>
    </w:p>
    <w:p>
      <w:pPr>
        <w:pStyle w:val="TextBody"/>
        <w:numPr>
          <w:ilvl w:val="0"/>
          <w:numId w:val="1"/>
        </w:numPr>
        <w:tabs>
          <w:tab w:val="left" w:pos="0" w:leader="none"/>
        </w:tabs>
        <w:spacing w:before="0" w:after="0"/>
        <w:ind w:left="707" w:hanging="283"/>
        <w:rPr/>
      </w:pPr>
      <w:r>
        <w:rPr/>
        <w:t xml:space="preserve">Установить, что размещение сведений о доходах, об имуществе и обязательствах имущественного характера руководителей федеральных государственных учреждений, определенных как организации, созданные для выполнения задач, поставленных перед федеральными государственными органами, на официальных сайтах данных федеральных государственных органов и предоставление этих сведений общероссийским средствам массовой информации для опубликования, осуществляется в соответствии с требованиями, утвержденными приказом Министерства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 30803). </w:t>
      </w:r>
    </w:p>
    <w:p>
      <w:pPr>
        <w:pStyle w:val="TextBody"/>
        <w:numPr>
          <w:ilvl w:val="0"/>
          <w:numId w:val="1"/>
        </w:numPr>
        <w:tabs>
          <w:tab w:val="left" w:pos="0" w:leader="none"/>
        </w:tabs>
        <w:ind w:left="707" w:hanging="283"/>
        <w:rPr/>
      </w:pPr>
      <w:r>
        <w:rPr/>
        <w:t xml:space="preserve">Настоящий приказ вступает в силу 30 апреля 2015 года. </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