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 11-3/10/П-656 от 10 февраля 2015 г.</w:t>
      </w:r>
    </w:p>
    <w:p>
      <w:pPr>
        <w:pStyle w:val="Heading2"/>
        <w:rPr/>
      </w:pPr>
      <w:r>
        <w:rPr/>
        <w:t>«Руководителям высших исполнительных органов государственной власти субъектов Российской Федерации (запрос информации для подготовки доклада в Правительство Российской Федерации)»</w:t>
      </w:r>
    </w:p>
    <w:p>
      <w:pPr>
        <w:pStyle w:val="TextBody"/>
        <w:rPr/>
      </w:pPr>
      <w:r>
        <w:rPr/>
        <w:t xml:space="preserve">Для подготовки доклада в Правительство Российской Федерации о результатах проведения независимой оценки качества оказания услуг организациями в сфере культуры, социального обслуживания, охраны здоровья и образования в соответствии с пунктом 11 Плана мероприятий, утвержденного распоряжением Правительства Российской Федерации </w:t>
      </w:r>
      <w:hyperlink r:id="rId2">
        <w:r>
          <w:rPr>
            <w:rStyle w:val="InternetLink"/>
          </w:rPr>
          <w:t>от 30 марта 2013 г. № 487-р</w:t>
        </w:r>
      </w:hyperlink>
      <w:r>
        <w:rPr/>
        <w:t xml:space="preserve"> (в редакции распоряжения Правительства Российской Федерации от 20 января 2015 г. № 53-р), просим направить информацию в соответствии с прилагаемым перечнем вопросов до 10 марта 2015 года (перечень сформулирован в рамках структуры докладов субъектов Российской Федерации на видеоселекторном совещании Минтруда России 9 февраля 2015 года)</w:t>
      </w:r>
    </w:p>
    <w:p>
      <w:pPr>
        <w:pStyle w:val="TextBody"/>
        <w:rPr/>
      </w:pPr>
      <w:r>
        <w:rPr/>
        <w:t>Контактные телефоны: 8 (495) 926-99-01, доб. 11-30 (Григорьянц Галина Николаевна), 11-34 (Жук Ольга Николаевна), факс: 8 (495) 606-16-48.</w:t>
      </w:r>
    </w:p>
    <w:p>
      <w:pPr>
        <w:pStyle w:val="TextBody"/>
        <w:rPr/>
      </w:pPr>
      <w:r>
        <w:rPr/>
        <w:t xml:space="preserve">E-mail: </w:t>
      </w:r>
      <w:hyperlink r:id="rId3">
        <w:r>
          <w:rPr>
            <w:rStyle w:val="InternetLink"/>
          </w:rPr>
          <w:t>ZhukON@rosmintrud.ru</w:t>
        </w:r>
      </w:hyperlink>
      <w:r>
        <w:rPr/>
        <w:t>.</w:t>
      </w:r>
    </w:p>
    <w:p>
      <w:pPr>
        <w:pStyle w:val="TextBody"/>
        <w:rPr/>
      </w:pPr>
      <w:r>
        <w:rPr>
          <w:rStyle w:val="StrongEmphasis"/>
        </w:rPr>
        <w:t>Заместитель министра труда и социальной защиты Российской Федерации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Л.Ю. Ельцова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government/114" TargetMode="External"/><Relationship Id="rId3" Type="http://schemas.openxmlformats.org/officeDocument/2006/relationships/hyperlink" Target="mailto:ZhukON@rosmintrud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