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30 декабря 2014 г.</w:t>
      </w:r>
    </w:p>
    <w:p>
      <w:pPr>
        <w:pStyle w:val="Heading2"/>
        <w:rPr/>
      </w:pPr>
      <w:r>
        <w:rPr/>
        <w:t>«По федеральным государственным унитарным протезно-ортопедическим и специализированным предприятиям, находящимся в ведении Министерства труда и социальной защиты Российской Федерации, на 2015-2017 годы»</w:t>
      </w:r>
    </w:p>
    <w:p>
      <w:pPr>
        <w:pStyle w:val="TextBody"/>
        <w:rPr/>
      </w:pPr>
      <w:r>
        <w:rPr/>
        <w:t>(Зарегистрировано в Роструде 10 февраля 2015 года, регистрационный номер 5/15-17)</w:t>
      </w:r>
    </w:p>
    <w:p>
      <w:pPr>
        <w:pStyle w:val="TextBody"/>
        <w:rPr/>
      </w:pPr>
      <w:r>
        <w:rPr>
          <w:rStyle w:val="StrongEmphasis"/>
        </w:rPr>
        <w:t>1. Общие положения</w:t>
      </w:r>
    </w:p>
    <w:p>
      <w:pPr>
        <w:pStyle w:val="TextBody"/>
        <w:rPr/>
      </w:pPr>
      <w:r>
        <w:rPr/>
        <w:t>1.1. Настоящее Отраслевое соглашение по федеральным государственным унитарным протезно-ортопедическим и специализированным предприятиям, находящимся в ведении Министерства труда и социальной защиты Российской Федерации, на 2015-2017 годы (далее – Соглашение) заключено на федеральном уровне социального партнерства в соответствии с законодательством Российской Федерации.</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 содержащих нормы трудового права, закона о занятости населения в Российской Федерации.</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федеральных государственных унитарных протезно-ортопедических и специализированных предприятий (далее – работники Предприятий)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numPr>
          <w:ilvl w:val="0"/>
          <w:numId w:val="1"/>
        </w:numPr>
        <w:tabs>
          <w:tab w:val="left" w:pos="0" w:leader="none"/>
        </w:tabs>
        <w:ind w:left="707" w:hanging="283"/>
        <w:rPr/>
      </w:pPr>
      <w:r>
        <w:rPr/>
        <w:t xml:space="preserve">работодатели – федеральные государственные унитарные протезно-ортопедические предприятия (далее – Предприятия) в лице их представителя – Министерства труда и социальной защиты Российской Федерации. </w:t>
      </w:r>
    </w:p>
    <w:p>
      <w:pPr>
        <w:pStyle w:val="TextBody"/>
        <w:rPr/>
      </w:pPr>
      <w:r>
        <w:rPr/>
        <w:t>1.3. Соглашение вступает в силу с 1 января 2015 г. и действует</w:t>
        <w:br/>
        <w:t>по 31 декабря 2017 г. Стороны имеют право один раз продлить действие Соглашения на срок не более трех лет.</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3 месяцев до окончания срока действия настоящего Соглашения и подписать его до окончания срока действия настоящего Соглашения.</w:t>
      </w:r>
    </w:p>
    <w:p>
      <w:pPr>
        <w:pStyle w:val="TextBody"/>
        <w:rPr/>
      </w:pPr>
      <w:r>
        <w:rPr/>
        <w:t>1.4. Соглашение:</w:t>
      </w:r>
    </w:p>
    <w:p>
      <w:pPr>
        <w:pStyle w:val="TextBody"/>
        <w:numPr>
          <w:ilvl w:val="0"/>
          <w:numId w:val="2"/>
        </w:numPr>
        <w:tabs>
          <w:tab w:val="left" w:pos="0" w:leader="none"/>
        </w:tabs>
        <w:spacing w:before="0" w:after="0"/>
        <w:ind w:left="707" w:hanging="283"/>
        <w:rPr/>
      </w:pPr>
      <w:r>
        <w:rPr/>
        <w:t xml:space="preserve">является правовым актом, регулирующим социально-трудовые отношения и связанные с ними экономические отношения между работниками Предприятий и работодателями, содержащим обязательства по установлению условий труда, оплаты труда, занятости и социальных гарантий работников Предприятий; </w:t>
      </w:r>
    </w:p>
    <w:p>
      <w:pPr>
        <w:pStyle w:val="TextBody"/>
        <w:numPr>
          <w:ilvl w:val="0"/>
          <w:numId w:val="2"/>
        </w:numPr>
        <w:tabs>
          <w:tab w:val="left" w:pos="0" w:leader="none"/>
        </w:tabs>
        <w:ind w:left="707" w:hanging="283"/>
        <w:rPr/>
      </w:pPr>
      <w:r>
        <w:rPr/>
        <w:t xml:space="preserve">обязательно к применению при заключении коллективных договоров, трудовых договоров и не ограничивает права сторон коллективного договора в расширении социальных гарантий для работников Предприятий. </w:t>
      </w:r>
    </w:p>
    <w:p>
      <w:pPr>
        <w:pStyle w:val="TextBody"/>
        <w:rPr/>
      </w:pPr>
      <w:r>
        <w:rPr/>
        <w:t>1.5. Соглашение распространяется на работников Предприятий и работодателей, находящихся в ведении Минтруда России.</w:t>
      </w:r>
    </w:p>
    <w:p>
      <w:pPr>
        <w:pStyle w:val="TextBody"/>
        <w:rPr/>
      </w:pPr>
      <w:r>
        <w:rPr/>
        <w:t>1.6. Стороны договорились о том, что:</w:t>
      </w:r>
    </w:p>
    <w:p>
      <w:pPr>
        <w:pStyle w:val="TextBody"/>
        <w:rPr/>
      </w:pPr>
      <w:r>
        <w:rPr/>
        <w:t>1.6.1.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Соглашением.</w:t>
      </w:r>
    </w:p>
    <w:p>
      <w:pPr>
        <w:pStyle w:val="TextBody"/>
        <w:rPr/>
      </w:pPr>
      <w:r>
        <w:rPr/>
        <w:t>Принятые сторонами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выборных профсоюзных органов структурных подразделений Профсоюза и работников Предприятий.</w:t>
      </w:r>
    </w:p>
    <w:p>
      <w:pPr>
        <w:pStyle w:val="TextBody"/>
        <w:rPr/>
      </w:pPr>
      <w:r>
        <w:rPr/>
        <w:t>1.6.2. Оказывают содействие работодателям и выборным профсоюзным органам в заключении коллективных договоров на Предприятиях.</w:t>
      </w:r>
    </w:p>
    <w:p>
      <w:pPr>
        <w:pStyle w:val="TextBody"/>
        <w:rPr/>
      </w:pPr>
      <w:r>
        <w:rPr/>
        <w:t>Представитель стороны коллективного договора, получившей предложение в письменной форме о начале переговоров, обязан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полномочных представителей от своей стороны для участия в работе Комиссии по ведению коллективных переговоров, заключению коллективного договора, контроля за его выполнением.</w:t>
      </w:r>
    </w:p>
    <w:p>
      <w:pPr>
        <w:pStyle w:val="TextBody"/>
        <w:rPr/>
      </w:pPr>
      <w:r>
        <w:rPr/>
        <w:t>1.6.3. Коллективные договоры Предприятий не могут содержать условий, снижающих уровень прав и гарантий работников Предприятий, установленный законодательством Российской Федерации, иными нормативными правовыми актами, содержащими нормы трудового права, и настоящим Соглашением.</w:t>
      </w:r>
    </w:p>
    <w:p>
      <w:pPr>
        <w:pStyle w:val="TextBody"/>
        <w:rPr/>
      </w:pPr>
      <w:r>
        <w:rPr/>
        <w:t>В коллективном договоре Предприятия с учетом особенностей его деятельности, финансовых возможностей могут предусматриваться дополнительные меры социальной поддержки, гарантии и преимущества для работников Предприятия, более благоприятные условия труда по сравнению с установленными законодательством Российской Федерации, иными нормативными правовыми актами, содержащими нормы трудового права, и настоящим Соглашением.</w:t>
      </w:r>
    </w:p>
    <w:p>
      <w:pPr>
        <w:pStyle w:val="TextBody"/>
        <w:rPr/>
      </w:pPr>
      <w:r>
        <w:rPr/>
        <w:t>1.6.4. Ежегодно (в феврале следующего за отчетным года) в письменной форме информируют друг друга о выполнении принятых обязательств.</w:t>
      </w:r>
    </w:p>
    <w:p>
      <w:pPr>
        <w:pStyle w:val="TextBody"/>
        <w:rPr/>
      </w:pPr>
      <w:r>
        <w:rPr/>
        <w:t>1.7. Порядок, сроки разработки проекта Соглашения и заключения определяются Комиссией по регулированию социально-трудовых отношений на федеральных государственных унитарных протезно-ортопедических предприятиях,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pPr>
        <w:pStyle w:val="TextBody"/>
        <w:rPr/>
      </w:pPr>
      <w:r>
        <w:rPr/>
        <w:t>1.8. Стороны не вправе в течение срока действия Соглашения 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w:t>
      </w:r>
    </w:p>
    <w:p>
      <w:pPr>
        <w:pStyle w:val="TextBody"/>
        <w:rPr/>
      </w:pPr>
      <w:r>
        <w:rPr/>
        <w:t>1.9. В случае реорганизации одной из 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p>
    <w:p>
      <w:pPr>
        <w:pStyle w:val="TextBody"/>
        <w:rPr/>
      </w:pPr>
      <w:r>
        <w:rPr/>
        <w:t>1.10. В течение семи дней со дня подписания Соглашения представителями сторон Минтруд России направляет его на уведомительную регистрацию в Федеральную службу по труду и занятости.</w:t>
      </w:r>
    </w:p>
    <w:p>
      <w:pPr>
        <w:pStyle w:val="TextBody"/>
        <w:rPr/>
      </w:pPr>
      <w:r>
        <w:rPr/>
        <w:t>1.11. В двухнедельный срок с момента уведомительной регистрации Соглашения Минтруд России доводит его текст до Предприятий,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w:t>
      </w:r>
    </w:p>
    <w:p>
      <w:pPr>
        <w:pStyle w:val="TextBody"/>
        <w:rPr/>
      </w:pPr>
      <w:r>
        <w:rPr>
          <w:rStyle w:val="StrongEmphasis"/>
        </w:rPr>
        <w:t>2. Развитие социального партнерства</w:t>
      </w:r>
    </w:p>
    <w:p>
      <w:pPr>
        <w:pStyle w:val="TextBody"/>
        <w:rPr/>
      </w:pPr>
      <w:r>
        <w:rPr/>
        <w:t>2.1. В целях развития социального партнерства стороны настоящего Соглашения обязуются:</w:t>
      </w:r>
    </w:p>
    <w:p>
      <w:pPr>
        <w:pStyle w:val="TextBody"/>
        <w:rPr/>
      </w:pPr>
      <w:r>
        <w:rPr/>
        <w:t>2.1.1.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2.1.2. Развивать и совершенствовать формы социального партнерства на федеральном и локальном уровнях.</w:t>
      </w:r>
    </w:p>
    <w:p>
      <w:pPr>
        <w:pStyle w:val="TextBody"/>
        <w:rPr/>
      </w:pPr>
      <w:r>
        <w:rPr/>
        <w:t>2.1.3. Участвовать на равноправной основе в работе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год).</w:t>
      </w:r>
    </w:p>
    <w:p>
      <w:pPr>
        <w:pStyle w:val="TextBody"/>
        <w:rPr/>
      </w:pPr>
      <w:r>
        <w:rPr/>
        <w:t>2.1.4. Предоставлять друг другу полную и своевременную информацию по социально-трудовым вопросам и социально-экономическому положению Предприятий, необходимую для ведения коллективных переговоров, о ходе выполнения Соглашения, о принимаемых решениях, затрагивающих трудовые, профессиональные и социально-экономические права и интересы работников Предприятий, проводить взаимные консультации по социально-экономическим проблемам и задачам Предприятий.</w:t>
      </w:r>
    </w:p>
    <w:p>
      <w:pPr>
        <w:pStyle w:val="TextBody"/>
        <w:rPr/>
      </w:pPr>
      <w:r>
        <w:rPr/>
        <w:t>2.1.5. Содействовать повышению эффективности заключаемых коллективных договоров на Предприятиях.</w:t>
      </w:r>
    </w:p>
    <w:p>
      <w:pPr>
        <w:pStyle w:val="TextBody"/>
        <w:rPr/>
      </w:pPr>
      <w:r>
        <w:rPr/>
        <w:t>2.1.6. Обобщать практику заключения коллективных договоров на Предприятиях и эффективности договорного регулирования социально-трудовых отношений.</w:t>
      </w:r>
    </w:p>
    <w:p>
      <w:pPr>
        <w:pStyle w:val="TextBody"/>
        <w:rPr/>
      </w:pPr>
      <w:r>
        <w:rPr>
          <w:rStyle w:val="StrongEmphasis"/>
        </w:rPr>
        <w:t>3. Трудовые отношения</w:t>
      </w:r>
    </w:p>
    <w:p>
      <w:pPr>
        <w:pStyle w:val="TextBody"/>
        <w:rPr/>
      </w:pPr>
      <w:r>
        <w:rPr/>
        <w:t>3.1. Стороны при регулировании трудовых отношений исходят из того, что:</w:t>
      </w:r>
    </w:p>
    <w:p>
      <w:pPr>
        <w:pStyle w:val="TextBody"/>
        <w:rPr/>
      </w:pPr>
      <w:r>
        <w:rPr/>
        <w:t>3.1.1. Трудовые отношения между работником Предприятия и работодателем регулируются трудовым законодательством Российской Федерации, иными нормативными правовыми актами Российской Федерации, содержащими нормы трудового права, настоящим Соглашением, коллективным и трудовым договорами.</w:t>
      </w:r>
    </w:p>
    <w:p>
      <w:pPr>
        <w:pStyle w:val="TextBody"/>
        <w:rPr/>
      </w:pPr>
      <w:r>
        <w:rPr/>
        <w:t>3.1.2.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Предприятия.</w:t>
      </w:r>
    </w:p>
    <w:p>
      <w:pPr>
        <w:pStyle w:val="TextBody"/>
        <w:rPr/>
      </w:pPr>
      <w:r>
        <w:rPr/>
        <w:t>Условия, включаемые в трудовые договоры, не могут ухудшать положение работников Предприятий по сравнению с нормами действующего трудового законодательства Российской Федерации, настоящего Соглашения и коллективных договоров.</w:t>
      </w:r>
    </w:p>
    <w:p>
      <w:pPr>
        <w:pStyle w:val="TextBody"/>
        <w:rPr/>
      </w:pPr>
      <w:r>
        <w:rPr/>
        <w:t>Условия трудового договора, снижающие уровень прав и гарантий работника, установленный трудовым законодательством Российской Федерации, настоящим Соглашением, коллективным договором, являются недействительными и не могут применяться.</w:t>
      </w:r>
    </w:p>
    <w:p>
      <w:pPr>
        <w:pStyle w:val="TextBody"/>
        <w:rPr/>
      </w:pPr>
      <w:r>
        <w:rPr/>
        <w:t>3.1.3.Трудовой договор с работниками Предприятий заключается на неопределенный срок в письменной форме.</w:t>
      </w:r>
    </w:p>
    <w:p>
      <w:pPr>
        <w:pStyle w:val="TextBody"/>
        <w:rPr/>
      </w:pPr>
      <w:r>
        <w:rPr/>
        <w:t>Срочный трудовой договор заключается в случаях, предусмотренных Трудовым кодексом.</w:t>
      </w:r>
    </w:p>
    <w:p>
      <w:pPr>
        <w:pStyle w:val="TextBody"/>
        <w:rPr/>
      </w:pPr>
      <w:r>
        <w:rPr/>
        <w:t>3.2. Работодатель обязан до подписания трудового договора с работником Предприятия ознакомить его под роспись с учредительными документами, положением о Предприятии, правилами внутреннего трудового распорядка Предприятия, настоящим Соглашением, коллективным договором, а также иными локальными актами Предприятия, непосредственно связанными с трудовой деятельностью работника Предприятия.</w:t>
      </w:r>
    </w:p>
    <w:p>
      <w:pPr>
        <w:pStyle w:val="TextBody"/>
        <w:rPr/>
      </w:pPr>
      <w:r>
        <w:rPr/>
        <w:t>3.3. Режим рабочего времени работников Предприятия регулируется правилами внутреннего трудового распорядка, утвержденными работодателем с учетом мнения выборного органа первичной профсоюзной организации и являющимися приложением к коллективному договору.</w:t>
      </w:r>
    </w:p>
    <w:p>
      <w:pPr>
        <w:pStyle w:val="TextBody"/>
        <w:rPr/>
      </w:pPr>
      <w:r>
        <w:rPr/>
        <w:t>3.4. Для работников Предприятий устанавливается нормальная продолжительность рабочего времени, не превышающая 40 часов в неделю, за исключением лиц, для которых трудовым законодательством Российской Федерации установлена сокращенная продолжительность рабочего времени.</w:t>
      </w:r>
    </w:p>
    <w:p>
      <w:pPr>
        <w:pStyle w:val="TextBody"/>
        <w:rPr/>
      </w:pPr>
      <w:r>
        <w:rPr/>
        <w:t>3.5. На Предприятиях отдельным работникам Предприятия может быть установлен ненормированный рабочий день, в соответствии с которым по распоряжению работодателей данные работники Предприятия могут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pPr>
        <w:pStyle w:val="TextBody"/>
        <w:rPr/>
      </w:pPr>
      <w:r>
        <w:rPr/>
        <w:t>3.6. Коллективными договорами может предусматриваться снижение продолжительности рабочего времени работникам Предприятий в возрасте от 16 до 18 лет,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лицам, осуществляющим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лицам, совмещающим работу с обучением, с сохранением полной оплаты труда.</w:t>
      </w:r>
    </w:p>
    <w:p>
      <w:pPr>
        <w:pStyle w:val="TextBody"/>
        <w:rPr/>
      </w:pPr>
      <w:r>
        <w:rPr/>
        <w:t>3.7. Сверхурочной считается работа, производимая работником Предприятия по инициативе работодателя, за пределами установленной для работника Предприятия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TextBody"/>
        <w:rPr/>
      </w:pPr>
      <w:r>
        <w:rPr/>
        <w:t>Привлечение работника Предприятия к сверхурочным работам производится работодателем с письменного согласия работника Предприятия в случаях, предусмотренных частью второй статьи 99 Трудового кодекса.</w:t>
      </w:r>
    </w:p>
    <w:p>
      <w:pPr>
        <w:pStyle w:val="TextBody"/>
        <w:rPr/>
      </w:pPr>
      <w:r>
        <w:rPr/>
        <w:t>Привлечение работодателем работника Предприятия к сверхурочной работе без его согласия допускается в случаях, предусмотренных частью третьей статьи 99 Трудового кодекса.</w:t>
      </w:r>
    </w:p>
    <w:p>
      <w:pPr>
        <w:pStyle w:val="TextBody"/>
        <w:rPr/>
      </w:pPr>
      <w:r>
        <w:rPr/>
        <w:t>В других случаях привлечение к сверхурочной работе допускается с письменного согласия работника Предприятия и с учетом мнения выборного органа первичной профсоюзной организации.</w:t>
      </w:r>
    </w:p>
    <w:p>
      <w:pPr>
        <w:pStyle w:val="TextBody"/>
        <w:rPr/>
      </w:pPr>
      <w:r>
        <w:rPr/>
        <w:t>Не допускается привлечение к сверхурочной работе беременных женщин, работников Предприятий в возрасте до восемнадцати лет, других категорий работников Предприятий в соответствии с Трудовым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что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содержащими нормы трудового права.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pPr>
        <w:pStyle w:val="TextBody"/>
        <w:rPr/>
      </w:pPr>
      <w:r>
        <w:rPr/>
        <w:t>Продолжительность сверхурочной работы не должна превышать для каждого работника 4 часов в течение двух дней подряд и 120 часов в год.</w:t>
      </w:r>
    </w:p>
    <w:p>
      <w:pPr>
        <w:pStyle w:val="TextBody"/>
        <w:rPr/>
      </w:pPr>
      <w:r>
        <w:rPr/>
        <w:t>Работодатель обязан обеспечить точный учет продолжительности сверхурочной работы каждого работника Предприятия.</w:t>
      </w:r>
    </w:p>
    <w:p>
      <w:pPr>
        <w:pStyle w:val="TextBody"/>
        <w:rPr/>
      </w:pPr>
      <w:r>
        <w:rPr/>
        <w:t xml:space="preserve">3.8. По просьбе работников Предприятия и на основании 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Предприятия. </w:t>
      </w:r>
    </w:p>
    <w:p>
      <w:pPr>
        <w:pStyle w:val="TextBody"/>
        <w:rPr/>
      </w:pPr>
      <w:r>
        <w:rPr/>
        <w:t>3.9. Работникам Предприятий предоставляется ежегодный основной оплачиваемый отпуск продолжительностью 28 календарных дней.</w:t>
      </w:r>
    </w:p>
    <w:p>
      <w:pPr>
        <w:pStyle w:val="TextBody"/>
        <w:rPr/>
      </w:pPr>
      <w:r>
        <w:rPr/>
        <w:t>По соглашению между работником Предприятия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pPr>
        <w:pStyle w:val="TextBody"/>
        <w:rPr/>
      </w:pPr>
      <w:r>
        <w:rPr/>
        <w:t>3.10. Работодатели с учетом производственных и финансовых возможностей могут самостоятельно устанавливать дополнительные отпуска с сохранением средней заработной платы для работников Предприятия по следующим основаниям:</w:t>
      </w:r>
    </w:p>
    <w:p>
      <w:pPr>
        <w:pStyle w:val="TextBody"/>
        <w:numPr>
          <w:ilvl w:val="0"/>
          <w:numId w:val="3"/>
        </w:numPr>
        <w:tabs>
          <w:tab w:val="left" w:pos="0" w:leader="none"/>
        </w:tabs>
        <w:spacing w:before="0" w:after="0"/>
        <w:ind w:left="707" w:hanging="283"/>
        <w:rPr/>
      </w:pPr>
      <w:r>
        <w:rPr/>
        <w:t xml:space="preserve">одному из родителей либо другому лицу (опекуну), воспитывающему детей – учащихся младших классов (1−4 классы); </w:t>
      </w:r>
    </w:p>
    <w:p>
      <w:pPr>
        <w:pStyle w:val="TextBody"/>
        <w:numPr>
          <w:ilvl w:val="0"/>
          <w:numId w:val="3"/>
        </w:numPr>
        <w:tabs>
          <w:tab w:val="left" w:pos="0" w:leader="none"/>
        </w:tabs>
        <w:spacing w:before="0" w:after="0"/>
        <w:ind w:left="707" w:hanging="283"/>
        <w:rPr/>
      </w:pPr>
      <w:r>
        <w:rPr/>
        <w:t xml:space="preserve">рождение ребенка; </w:t>
      </w:r>
    </w:p>
    <w:p>
      <w:pPr>
        <w:pStyle w:val="TextBody"/>
        <w:numPr>
          <w:ilvl w:val="0"/>
          <w:numId w:val="3"/>
        </w:numPr>
        <w:tabs>
          <w:tab w:val="left" w:pos="0" w:leader="none"/>
        </w:tabs>
        <w:spacing w:before="0" w:after="0"/>
        <w:ind w:left="707" w:hanging="283"/>
        <w:rPr/>
      </w:pPr>
      <w:r>
        <w:rPr/>
        <w:t xml:space="preserve">вступление в брак работника Предприятия или его детей; </w:t>
      </w:r>
    </w:p>
    <w:p>
      <w:pPr>
        <w:pStyle w:val="TextBody"/>
        <w:numPr>
          <w:ilvl w:val="0"/>
          <w:numId w:val="3"/>
        </w:numPr>
        <w:tabs>
          <w:tab w:val="left" w:pos="0" w:leader="none"/>
        </w:tabs>
        <w:ind w:left="707" w:hanging="283"/>
        <w:rPr/>
      </w:pPr>
      <w:r>
        <w:rPr/>
        <w:t xml:space="preserve">мерть супруга (супруги), родителей и близких родственников работника Предприятия. </w:t>
      </w:r>
    </w:p>
    <w:p>
      <w:pPr>
        <w:pStyle w:val="TextBody"/>
        <w:rPr/>
      </w:pPr>
      <w:r>
        <w:rPr/>
        <w:t>Порядок и условия предоставления этих отпусков определяется коллективными договорами или локальными нормативными актами Предприятий.</w:t>
      </w:r>
    </w:p>
    <w:p>
      <w:pPr>
        <w:pStyle w:val="TextBody"/>
        <w:rPr/>
      </w:pPr>
      <w:r>
        <w:rPr/>
        <w:t>3.11. Продолжительность ежегодного дополнительного оплачиваемого отпуска работникам Предприятий с ненормированным рабочим днем определяется коллективным договором или правилами внутреннего трудового распорядка.</w:t>
      </w:r>
    </w:p>
    <w:p>
      <w:pPr>
        <w:pStyle w:val="TextBody"/>
        <w:rPr/>
      </w:pPr>
      <w:r>
        <w:rPr/>
        <w:t>3.12. Работникам Предприятий,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4"/>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4"/>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4"/>
        </w:numPr>
        <w:tabs>
          <w:tab w:val="left" w:pos="0" w:leader="none"/>
        </w:tabs>
        <w:ind w:left="707" w:hanging="283"/>
        <w:rPr/>
      </w:pPr>
      <w:r>
        <w:rPr/>
        <w:t xml:space="preserve">в остальных районах Севера, где установлен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работающего в районах Крайнего Севера и приравненных к ним местностях, работодатель предоставляет ежегодный оплачиваемый отпуск или его часть (не менее</w:t>
        <w:br/>
        <w:t>14 календарных дней) для сопровождения ребенка в возрасте до 18 лет, поступающего в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3.13. Работнику Предприятия,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3.14. Работающим на Предприятии инвалидам ежегодный основной оплачиваемый отпуск предоставляется продолжительностью не менее</w:t>
        <w:br/>
        <w:t>30 календарных дней.</w:t>
      </w:r>
    </w:p>
    <w:p>
      <w:pPr>
        <w:pStyle w:val="TextBody"/>
        <w:rPr/>
      </w:pPr>
      <w:r>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 Предприятий.</w:t>
      </w:r>
    </w:p>
    <w:p>
      <w:pPr>
        <w:pStyle w:val="TextBody"/>
        <w:rPr/>
      </w:pPr>
      <w:r>
        <w:rPr/>
        <w:t>3.15. Работодатели предоставляют работникам Предприятий - одному из родителей (опекуну, попечителю) для ухода за детьми-инвалидами по их письменному заявлению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pPr>
        <w:pStyle w:val="TextBody"/>
        <w:rPr/>
      </w:pPr>
      <w:r>
        <w:rPr/>
        <w:t>Оплата каждого дополнительного выходного дня производится в размере среднего заработка и в порядке, который устанавливается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TextBody"/>
        <w:rPr/>
      </w:pPr>
      <w:r>
        <w:rPr/>
        <w:t>3.16. Работникам Предприятий в возрасте до восемнадцати лет ежегодный основной оплачиваемый отпуск предоставляется продолжительностью 31 календарный день в удобное для них время.</w:t>
      </w:r>
    </w:p>
    <w:p>
      <w:pPr>
        <w:pStyle w:val="TextBody"/>
        <w:rPr/>
      </w:pPr>
      <w:r>
        <w:rPr/>
        <w:t>3.17. В целях создания благоприятных условий труда работающим женщинам работодатели на условиях и в порядке, установленном коллективными договорами:</w:t>
      </w:r>
    </w:p>
    <w:p>
      <w:pPr>
        <w:pStyle w:val="TextBody"/>
        <w:numPr>
          <w:ilvl w:val="0"/>
          <w:numId w:val="5"/>
        </w:numPr>
        <w:tabs>
          <w:tab w:val="left" w:pos="0" w:leader="none"/>
        </w:tabs>
        <w:spacing w:before="0" w:after="0"/>
        <w:ind w:left="707" w:hanging="283"/>
        <w:rPr/>
      </w:pPr>
      <w:r>
        <w:rPr/>
        <w:t xml:space="preserve">предусматривают меры социальной защиты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 </w:t>
      </w:r>
    </w:p>
    <w:p>
      <w:pPr>
        <w:pStyle w:val="TextBody"/>
        <w:numPr>
          <w:ilvl w:val="0"/>
          <w:numId w:val="5"/>
        </w:numPr>
        <w:tabs>
          <w:tab w:val="left" w:pos="0" w:leader="none"/>
        </w:tabs>
        <w:spacing w:before="0" w:after="0"/>
        <w:ind w:left="707" w:hanging="283"/>
        <w:rPr/>
      </w:pPr>
      <w:r>
        <w:rPr/>
        <w:t xml:space="preserve">предоставляют женщинам-работникам, занятым на тяжелых, вредных и (или) опасных работах, связанных с подъемом и перемещением вручную тяжестей, с момента предоставления женщиной медицинского заключения о беременности дополнительный оплачиваемый отпуск до наступления срока предоставления отпуска по беременности и родам; </w:t>
      </w:r>
    </w:p>
    <w:p>
      <w:pPr>
        <w:pStyle w:val="TextBody"/>
        <w:numPr>
          <w:ilvl w:val="0"/>
          <w:numId w:val="5"/>
        </w:numPr>
        <w:tabs>
          <w:tab w:val="left" w:pos="0" w:leader="none"/>
        </w:tabs>
        <w:spacing w:before="0" w:after="0"/>
        <w:ind w:left="707" w:hanging="283"/>
        <w:rPr/>
      </w:pPr>
      <w:r>
        <w:rPr/>
        <w:t xml:space="preserve">при наличии финансовой возможности ежемесячно выплачивают женщинам, находящимся в отпуске по уходу за ребенком в возрасте до трех лет, дополнительное социальное пособие в размере не менее одного минимального размера оплаты труда; </w:t>
      </w:r>
    </w:p>
    <w:p>
      <w:pPr>
        <w:pStyle w:val="TextBody"/>
        <w:numPr>
          <w:ilvl w:val="0"/>
          <w:numId w:val="5"/>
        </w:numPr>
        <w:tabs>
          <w:tab w:val="left" w:pos="0" w:leader="none"/>
        </w:tabs>
        <w:spacing w:before="0" w:after="0"/>
        <w:ind w:left="707" w:hanging="283"/>
        <w:rPr/>
      </w:pPr>
      <w:r>
        <w:rPr/>
        <w:t xml:space="preserve">выплачивают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 </w:t>
      </w:r>
    </w:p>
    <w:p>
      <w:pPr>
        <w:pStyle w:val="TextBody"/>
        <w:numPr>
          <w:ilvl w:val="0"/>
          <w:numId w:val="5"/>
        </w:numPr>
        <w:tabs>
          <w:tab w:val="left" w:pos="0" w:leader="none"/>
        </w:tabs>
        <w:ind w:left="707" w:hanging="283"/>
        <w:rPr/>
      </w:pPr>
      <w:r>
        <w:rPr/>
        <w:t xml:space="preserve">осуществляют профессиональную подготовку и повышение квалификации для женщин, вышедших из декретного отпуска и отпуска по уходу за ребенком, в течение первого года работы. </w:t>
      </w:r>
    </w:p>
    <w:p>
      <w:pPr>
        <w:pStyle w:val="TextBody"/>
        <w:rPr/>
      </w:pPr>
      <w:r>
        <w:rPr/>
        <w:t>3.18. Работодатели предоставляют работникам Предприятий, имеющим детей-инвалидов, ежегодный оплачиваемый отпуск в удобное для них время.</w:t>
      </w:r>
    </w:p>
    <w:p>
      <w:pPr>
        <w:pStyle w:val="TextBody"/>
        <w:rPr/>
      </w:pPr>
      <w:r>
        <w:rPr/>
        <w:t>3.19. Продолжительность ежегодных основного и дополнительного отпусков работников Предприятий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pPr>
        <w:pStyle w:val="TextBody"/>
        <w:rPr/>
      </w:pPr>
      <w:r>
        <w:rPr/>
        <w:t>3.20. Графики отпусков работников Предприятий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pPr>
        <w:pStyle w:val="TextBody"/>
        <w:rPr/>
      </w:pPr>
      <w:r>
        <w:rPr/>
        <w:t>3.21. Коллективным договором может предусматриваться предоставление 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pPr>
        <w:pStyle w:val="TextBody"/>
        <w:rPr/>
      </w:pPr>
      <w:r>
        <w:rPr>
          <w:rStyle w:val="StrongEmphasis"/>
        </w:rPr>
        <w:t>4. Развитие кадрового потенциала</w:t>
      </w:r>
    </w:p>
    <w:p>
      <w:pPr>
        <w:pStyle w:val="TextBody"/>
        <w:rPr/>
      </w:pPr>
      <w:r>
        <w:rPr/>
        <w:t>4.1. Работодатели:</w:t>
      </w:r>
    </w:p>
    <w:p>
      <w:pPr>
        <w:pStyle w:val="TextBody"/>
        <w:rPr/>
      </w:pPr>
      <w:r>
        <w:rPr/>
        <w:t>4.1.1. С учетом мнения выборных органов первичных профсоюзных организаций разрабатывают и реализуют планы развития Предприятий, направленные на сохранение и рациональное использование профессионального потенциала работников Предприятий.</w:t>
      </w:r>
    </w:p>
    <w:p>
      <w:pPr>
        <w:pStyle w:val="TextBody"/>
        <w:rPr/>
      </w:pPr>
      <w:r>
        <w:rPr/>
        <w:t>4.1.2. В целях подготовки и дополнительного профессионального образования работников Предприятий организуют индивидуальное, бригадное, курсовое и другие формы профессионального обучения на производстве за счет собственных средств.</w:t>
      </w:r>
    </w:p>
    <w:p>
      <w:pPr>
        <w:pStyle w:val="TextBody"/>
        <w:rPr/>
      </w:pPr>
      <w:r>
        <w:rPr/>
        <w:t>4.1.3. В соответствии с трудовым законодательством Российской Федерации и иными нормативными правовыми актами, содержащими нормы трудового права, и коллективными договорами создают работникам Предприятий,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pPr>
        <w:pStyle w:val="TextBody"/>
        <w:rPr/>
      </w:pPr>
      <w:r>
        <w:rPr/>
        <w:t>4.1.4. Обеспечивают прохождение работниками Предприятий подготовки и дополнительного профессионального образования в порядке и в сроки, установленные нормативными правовыми актами Российской Федерации, нормативными правовыми актами Минтруда России с сохранением занимаемой должности и среднего заработка на этот период.</w:t>
      </w:r>
    </w:p>
    <w:p>
      <w:pPr>
        <w:pStyle w:val="TextBody"/>
        <w:rPr/>
      </w:pPr>
      <w:r>
        <w:rPr/>
        <w:t>4.1.5. Рассматривают ходатайства выборных органов первичных профсоюзных организаций о представлении работников Предприятий,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pPr>
        <w:pStyle w:val="TextBody"/>
        <w:rPr/>
      </w:pPr>
      <w:r>
        <w:rPr/>
        <w:t>4.2. Теоретические занятия и производственное обучение при подготовке новых кадров непосредственно на производстве могут проводиться в пределах рабочего времени, установленного законодательством Российской Федерации для работников Предприятий соответствующих возрастов, профессий и производств.</w:t>
      </w:r>
    </w:p>
    <w:p>
      <w:pPr>
        <w:pStyle w:val="TextBody"/>
        <w:rPr/>
      </w:pPr>
      <w:r>
        <w:rPr/>
        <w:t>4.3. По окончании профессионального обучения на производстве работнику Предприятия присваивается квалификационный разряд, предоставляется работа в соответствии с полученной квалификацией (разрядом, категорией и т.д.).</w:t>
      </w:r>
    </w:p>
    <w:p>
      <w:pPr>
        <w:pStyle w:val="TextBody"/>
        <w:rPr/>
      </w:pPr>
      <w:r>
        <w:rPr>
          <w:rStyle w:val="StrongEmphasis"/>
        </w:rPr>
        <w:t>5. Содействие занятости</w:t>
      </w:r>
    </w:p>
    <w:p>
      <w:pPr>
        <w:pStyle w:val="TextBody"/>
        <w:rPr/>
      </w:pPr>
      <w:r>
        <w:rPr/>
        <w:t>5.1. Работодатели:</w:t>
      </w:r>
    </w:p>
    <w:p>
      <w:pPr>
        <w:pStyle w:val="TextBody"/>
        <w:rPr/>
      </w:pPr>
      <w:r>
        <w:rPr/>
        <w:t>5.1.1. Организуют свою работу в соответствии с Законом Российской Федерации от 19 апреля 1991 г. № 1032-1 «О занятости населения в Российской Федерации».</w:t>
      </w:r>
    </w:p>
    <w:p>
      <w:pPr>
        <w:pStyle w:val="TextBody"/>
        <w:rPr/>
      </w:pPr>
      <w:r>
        <w:rPr/>
        <w:t xml:space="preserve">5.1.2. В соответствии с законодательством Российской Федерации о занятости осуществляют согласованные с выборными профсоюзными органами мероприятия по обеспечению занятости, предоставлению гарантий и компенсаций работникам Предприятий. </w:t>
      </w:r>
    </w:p>
    <w:p>
      <w:pPr>
        <w:pStyle w:val="TextBody"/>
        <w:rPr/>
      </w:pPr>
      <w:r>
        <w:rPr/>
        <w:t>5.1.3. При переводе работника Предприятия, нуждающегося в 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в предоставлении другой работы, на другую нижеоплачиваемую работу сохраняют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Предприятия.</w:t>
      </w:r>
    </w:p>
    <w:p>
      <w:pPr>
        <w:pStyle w:val="TextBody"/>
        <w:rPr/>
      </w:pPr>
      <w:r>
        <w:rPr/>
        <w:t>5.1.4. В случае реорганизации или ликвидации Предприятия либо сокращения численности или штата работников Предприятия и возможном расторжении трудовых договоров с работниками Предприятия персонально и в письменной форме под роспись сообщают об этом работникам Предприятия, а также информируют выборный профсоюзный орган первичной профсоюзной организации Предприятия и орган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Предприятия, а в случае, если решение о сокращении численности или штата работников Предприятия может привести к массовому увольнению работников Предприятия, - не позднее, чем за три месяца до начала проведения соответствующих мероприятий.</w:t>
      </w:r>
    </w:p>
    <w:p>
      <w:pPr>
        <w:pStyle w:val="TextBody"/>
        <w:rPr/>
      </w:pPr>
      <w:r>
        <w:rPr/>
        <w:t>Массовым признается высвобождение 20 и более процентов работников Предприятия в течение полугодия.</w:t>
      </w:r>
    </w:p>
    <w:p>
      <w:pPr>
        <w:pStyle w:val="TextBody"/>
        <w:rPr/>
      </w:pPr>
      <w:r>
        <w:rPr/>
        <w:t xml:space="preserve">5.1.5. Одновременно с предупреждением об увольнении по сокращению численности или штата работников Предприятия предлагают работнику Предприятия другую имеющуюся работу на том же Предприятии с учетом его квалификации, опыта работы и состояния здоровья. </w:t>
      </w:r>
    </w:p>
    <w:p>
      <w:pPr>
        <w:pStyle w:val="TextBody"/>
        <w:rPr/>
      </w:pPr>
      <w:r>
        <w:rPr/>
        <w:t xml:space="preserve">5.1.6. При сокращении численности или штата работников Предприятий учитывают нормы статьи 179 Трудового кодекса о преимущественном праве на оставление на работе. </w:t>
      </w:r>
    </w:p>
    <w:p>
      <w:pPr>
        <w:pStyle w:val="TextBody"/>
        <w:rPr/>
      </w:pPr>
      <w:r>
        <w:rPr/>
        <w:t>Помимо указанных в ней категорий работников Предприятий преимущественное право на оставление на работе при равной производительности труда и квалификации предусматривается для:</w:t>
      </w:r>
    </w:p>
    <w:p>
      <w:pPr>
        <w:pStyle w:val="TextBody"/>
        <w:numPr>
          <w:ilvl w:val="0"/>
          <w:numId w:val="6"/>
        </w:numPr>
        <w:tabs>
          <w:tab w:val="left" w:pos="0" w:leader="none"/>
        </w:tabs>
        <w:spacing w:before="0" w:after="0"/>
        <w:ind w:left="707" w:hanging="283"/>
        <w:rPr/>
      </w:pPr>
      <w:r>
        <w:rPr/>
        <w:t xml:space="preserve">лиц предпенсионного возраста (за два года до пенсии); </w:t>
      </w:r>
    </w:p>
    <w:p>
      <w:pPr>
        <w:pStyle w:val="TextBody"/>
        <w:numPr>
          <w:ilvl w:val="0"/>
          <w:numId w:val="6"/>
        </w:numPr>
        <w:tabs>
          <w:tab w:val="left" w:pos="0" w:leader="none"/>
        </w:tabs>
        <w:spacing w:before="0" w:after="0"/>
        <w:ind w:left="707" w:hanging="283"/>
        <w:rPr/>
      </w:pPr>
      <w:r>
        <w:rPr/>
        <w:t xml:space="preserve">проработавших на Предприятии свыше 10 лет; </w:t>
      </w:r>
    </w:p>
    <w:p>
      <w:pPr>
        <w:pStyle w:val="TextBody"/>
        <w:numPr>
          <w:ilvl w:val="0"/>
          <w:numId w:val="6"/>
        </w:numPr>
        <w:tabs>
          <w:tab w:val="left" w:pos="0" w:leader="none"/>
        </w:tabs>
        <w:spacing w:before="0" w:after="0"/>
        <w:ind w:left="707" w:hanging="283"/>
        <w:rPr/>
      </w:pPr>
      <w:r>
        <w:rPr/>
        <w:t xml:space="preserve">несовершеннолетних работников; </w:t>
      </w:r>
    </w:p>
    <w:p>
      <w:pPr>
        <w:pStyle w:val="TextBody"/>
        <w:numPr>
          <w:ilvl w:val="0"/>
          <w:numId w:val="6"/>
        </w:numPr>
        <w:tabs>
          <w:tab w:val="left" w:pos="0" w:leader="none"/>
        </w:tabs>
        <w:spacing w:before="0" w:after="0"/>
        <w:ind w:left="707" w:hanging="283"/>
        <w:rPr/>
      </w:pPr>
      <w:r>
        <w:rPr/>
        <w:t xml:space="preserve">беременных женщин; </w:t>
      </w:r>
    </w:p>
    <w:p>
      <w:pPr>
        <w:pStyle w:val="TextBody"/>
        <w:numPr>
          <w:ilvl w:val="0"/>
          <w:numId w:val="6"/>
        </w:numPr>
        <w:tabs>
          <w:tab w:val="left" w:pos="0" w:leader="none"/>
        </w:tabs>
        <w:spacing w:before="0" w:after="0"/>
        <w:ind w:left="707" w:hanging="283"/>
        <w:rPr/>
      </w:pPr>
      <w:r>
        <w:rPr/>
        <w:t xml:space="preserve">женщин, имеющих ребенка, не достигшего 3-летнего возраста; </w:t>
      </w:r>
    </w:p>
    <w:p>
      <w:pPr>
        <w:pStyle w:val="TextBody"/>
        <w:numPr>
          <w:ilvl w:val="0"/>
          <w:numId w:val="6"/>
        </w:numPr>
        <w:tabs>
          <w:tab w:val="left" w:pos="0" w:leader="none"/>
        </w:tabs>
        <w:spacing w:before="0" w:after="0"/>
        <w:ind w:left="707" w:hanging="283"/>
        <w:rPr/>
      </w:pPr>
      <w:r>
        <w:rPr/>
        <w:t xml:space="preserve">двух работников из одной семьи; </w:t>
      </w:r>
    </w:p>
    <w:p>
      <w:pPr>
        <w:pStyle w:val="TextBody"/>
        <w:numPr>
          <w:ilvl w:val="0"/>
          <w:numId w:val="6"/>
        </w:numPr>
        <w:tabs>
          <w:tab w:val="left" w:pos="0" w:leader="none"/>
        </w:tabs>
        <w:ind w:left="707" w:hanging="283"/>
        <w:rPr/>
      </w:pPr>
      <w:r>
        <w:rPr/>
        <w:t xml:space="preserve">одиноких родителей (опекуны, попечители, приемные родители, патронатные воспитатели), воспитывающих ребенка, не достигшего 16-летнего возраста (ребенка-инвалида, не достигшего 18-летнего возраста). </w:t>
      </w:r>
    </w:p>
    <w:p>
      <w:pPr>
        <w:pStyle w:val="TextBody"/>
        <w:rPr/>
      </w:pPr>
      <w:r>
        <w:rPr/>
        <w:t>5.1.7. Увольнение работников Предприятий осуществляют в порядке, установленном Трудовым кодексом и иными федеральными законами.</w:t>
      </w:r>
    </w:p>
    <w:p>
      <w:pPr>
        <w:pStyle w:val="TextBody"/>
        <w:rPr/>
      </w:pPr>
      <w:r>
        <w:rPr/>
        <w:t>5.1.8. Помимо компенсаций, предусмотренных Трудовым кодексом и иными нормативными правовыми актами Российской Федерации, содержащими нормы трудового права, в соответствии с коллективными договорами и при наличии достаточных собственных средств могут:</w:t>
      </w:r>
    </w:p>
    <w:p>
      <w:pPr>
        <w:pStyle w:val="TextBody"/>
        <w:numPr>
          <w:ilvl w:val="0"/>
          <w:numId w:val="7"/>
        </w:numPr>
        <w:tabs>
          <w:tab w:val="left" w:pos="0" w:leader="none"/>
        </w:tabs>
        <w:spacing w:before="0" w:after="0"/>
        <w:ind w:left="707" w:hanging="283"/>
        <w:rPr/>
      </w:pPr>
      <w:r>
        <w:rPr/>
        <w:t xml:space="preserve">оказывать материальную помощь высвобождаемым работникам Предприятия; </w:t>
      </w:r>
    </w:p>
    <w:p>
      <w:pPr>
        <w:pStyle w:val="TextBody"/>
        <w:numPr>
          <w:ilvl w:val="0"/>
          <w:numId w:val="7"/>
        </w:numPr>
        <w:tabs>
          <w:tab w:val="left" w:pos="0" w:leader="none"/>
        </w:tabs>
        <w:spacing w:before="0" w:after="0"/>
        <w:ind w:left="707" w:hanging="283"/>
        <w:rPr/>
      </w:pPr>
      <w:r>
        <w:rPr/>
        <w:t xml:space="preserve">производить доплату к стипендии в период получения дополнительного профессионального образования по направлению службы занятости; </w:t>
      </w:r>
    </w:p>
    <w:p>
      <w:pPr>
        <w:pStyle w:val="TextBody"/>
        <w:numPr>
          <w:ilvl w:val="0"/>
          <w:numId w:val="7"/>
        </w:numPr>
        <w:tabs>
          <w:tab w:val="left" w:pos="0" w:leader="none"/>
        </w:tabs>
        <w:spacing w:before="0" w:after="0"/>
        <w:ind w:left="707" w:hanging="283"/>
        <w:rPr/>
      </w:pPr>
      <w:r>
        <w:rPr/>
        <w:t xml:space="preserve">выплачивать компенсацию при увольнении сверх выходного пособия, установленного законодательством Российской Федерации; </w:t>
      </w:r>
    </w:p>
    <w:p>
      <w:pPr>
        <w:pStyle w:val="TextBody"/>
        <w:numPr>
          <w:ilvl w:val="0"/>
          <w:numId w:val="7"/>
        </w:numPr>
        <w:tabs>
          <w:tab w:val="left" w:pos="0" w:leader="none"/>
        </w:tabs>
        <w:ind w:left="707" w:hanging="283"/>
        <w:rPr/>
      </w:pPr>
      <w:r>
        <w:rPr/>
        <w:t xml:space="preserve">производить выплату единовременного пособия в случае высвобождения работника Предприятия за два и более года до наступления пенсионного возраста. </w:t>
      </w:r>
    </w:p>
    <w:p>
      <w:pPr>
        <w:pStyle w:val="TextBody"/>
        <w:rPr/>
      </w:pPr>
      <w:r>
        <w:rPr/>
        <w:t>5.1.9. С письменного согласия работника Предприятие имеет право расторгнуть с ним трудовой договор до истечения срока, указанного в предупреждении об увольнении, выплатив ему дополнительную компенсацию в размере среднего заработка работника Предприятия, исчисленного пропорционально времени, оставшемуся до истечения срока предупреждения об увольнении.</w:t>
      </w:r>
    </w:p>
    <w:p>
      <w:pPr>
        <w:pStyle w:val="TextBody"/>
        <w:rPr/>
      </w:pPr>
      <w:r>
        <w:rPr/>
        <w:t>5.1.10. Увольнение работников Предприятий, являющихся членами Профсоюза, по основаниям, предусмотренным пунктами 2, 3 или 5 части 1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pPr>
        <w:pStyle w:val="TextBody"/>
        <w:rPr/>
      </w:pPr>
      <w:r>
        <w:rPr/>
        <w:t>5.1.11. Оказывают содействие высвобождаемым работникам Предприятий в трудоустройстве.</w:t>
      </w:r>
    </w:p>
    <w:p>
      <w:pPr>
        <w:pStyle w:val="TextBody"/>
        <w:rPr/>
      </w:pPr>
      <w:r>
        <w:rPr/>
        <w:t>5.1.12. При проведении аттестации, которая может послужить основанием для увольнения работников Предприятий, в состав аттестационных комиссий включаются представители выборных органов первичных профсоюзных организаций.</w:t>
      </w:r>
    </w:p>
    <w:p>
      <w:pPr>
        <w:pStyle w:val="TextBody"/>
        <w:rPr/>
      </w:pPr>
      <w:r>
        <w:rPr/>
        <w:t>5.1.13. Работникам, уволенным с Предприятия в связи с сокращением численности или штата, предоставляют возможность трудоустройства на данное Предприятие в случае создания на нем новых рабочих мест, а также трудоустройства их на вновь создаваемые Предприятия.</w:t>
      </w:r>
    </w:p>
    <w:p>
      <w:pPr>
        <w:pStyle w:val="TextBody"/>
        <w:rPr/>
      </w:pPr>
      <w:r>
        <w:rPr>
          <w:rStyle w:val="StrongEmphasis"/>
        </w:rPr>
        <w:t>6. Оплата труда</w:t>
      </w:r>
    </w:p>
    <w:p>
      <w:pPr>
        <w:pStyle w:val="TextBody"/>
        <w:rPr/>
      </w:pPr>
      <w:r>
        <w:rPr/>
        <w:t>6.1. Работодатели принимают необходимые меры по обеспечению устойчивой работы Предприятий и формированию фонда оплаты труда работников Предприятий.</w:t>
      </w:r>
    </w:p>
    <w:p>
      <w:pPr>
        <w:pStyle w:val="TextBody"/>
        <w:rPr/>
      </w:pPr>
      <w:r>
        <w:rPr/>
        <w:t>6.2.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pPr>
        <w:pStyle w:val="TextBody"/>
        <w:rPr/>
      </w:pPr>
      <w:r>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pPr>
        <w:pStyle w:val="TextBody"/>
        <w:rPr/>
      </w:pPr>
      <w:r>
        <w:rPr/>
        <w:t>6.3. Индексация заработной платы производится в порядке, установленном коллективным договором, локальными нормативными актами.</w:t>
      </w:r>
    </w:p>
    <w:p>
      <w:pPr>
        <w:pStyle w:val="TextBody"/>
        <w:rPr/>
      </w:pPr>
      <w:r>
        <w:rPr/>
        <w:t>6.4. Месячная заработная плата работника Предприятия,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 без учета выплат компенсационного и стимулирующего характера.</w:t>
      </w:r>
    </w:p>
    <w:p>
      <w:pPr>
        <w:pStyle w:val="TextBody"/>
        <w:rPr/>
      </w:pPr>
      <w:r>
        <w:rPr/>
        <w:t>6.5. Работникам Предприятия,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Предприятия устанавливается по соглашению сторон трудового договора.</w:t>
      </w:r>
    </w:p>
    <w:p>
      <w:pPr>
        <w:pStyle w:val="TextBody"/>
        <w:rPr/>
      </w:pPr>
      <w:r>
        <w:rPr/>
        <w:t>6.6. При неисполнении должностных (трудовых) обязанностей, невыполнении норм труда по вине работодателя оплата труда производится в размере не ниже средней заработной платы работника Предприятия, рассчитанной пропорционально фактически отработанному времени.</w:t>
      </w:r>
    </w:p>
    <w:p>
      <w:pPr>
        <w:pStyle w:val="TextBody"/>
        <w:rPr/>
      </w:pPr>
      <w:r>
        <w:rPr/>
        <w:t>При неисполнении должностных (трудовых) обязанностей, невыполнении норм труда по причинам, не зависящим от работодателя и работника Предприятия, за работником Предприятия сохраняется не менее двух третей тарифной ставки, оклада заработной платы, рассчитанных пропорционально фактически отработанному времени.</w:t>
      </w:r>
    </w:p>
    <w:p>
      <w:pPr>
        <w:pStyle w:val="TextBody"/>
        <w:rPr/>
      </w:pPr>
      <w:r>
        <w:rPr/>
        <w:t>При неисполнении должностных (трудовых) обязанностей, невыполнении норм труда по вине работника Предприятия оплата труда производится в соответствии с объемом выполненной работы.</w:t>
      </w:r>
    </w:p>
    <w:p>
      <w:pPr>
        <w:pStyle w:val="TextBody"/>
        <w:rPr/>
      </w:pPr>
      <w:r>
        <w:rPr/>
        <w:t>6.7.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6.8. Работникам Предприятий производится оплата труда за сверхурочную работу, работу в выходные и нерабочие праздничные дни в соответствии с нормами, установленными трудовым законодательством Российской Федерации.</w:t>
      </w:r>
    </w:p>
    <w:p>
      <w:pPr>
        <w:pStyle w:val="TextBody"/>
        <w:rPr/>
      </w:pPr>
      <w:r>
        <w:rPr/>
        <w:t>6.9.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Предприятия за ним сохраняются место работы (должность) и средний заработок.</w:t>
      </w:r>
    </w:p>
    <w:p>
      <w:pPr>
        <w:pStyle w:val="TextBody"/>
        <w:rPr/>
      </w:pPr>
      <w:r>
        <w:rPr/>
        <w:t>6.10. Время простоя по вине работодателя оплачивается в размере не менее двух третей средней заработной платы работника Предприятия.</w:t>
      </w:r>
    </w:p>
    <w:p>
      <w:pPr>
        <w:pStyle w:val="TextBody"/>
        <w:rPr/>
      </w:pPr>
      <w:r>
        <w:rPr/>
        <w:t>Время простоя по причинам, не зависящим от работодателя и работника Предприятия,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О начале простоя, вызванного поломкой оборудования и другими причинами, которые делают невозможным продолжение выполнения работником Предприятия его трудовой функции, работник Предприятия обязан сообщить своему непосредственному руководителю, иному представителю работодателя.</w:t>
      </w:r>
    </w:p>
    <w:p>
      <w:pPr>
        <w:pStyle w:val="TextBody"/>
        <w:rPr/>
      </w:pPr>
      <w:r>
        <w:rPr/>
        <w:t>6.11. Оплата труда работников Предприятий, занятых на тяжелых работах, работах с вредными и (или) опасными и иными особыми условиями труда, производится в повышенном размере.</w:t>
      </w:r>
    </w:p>
    <w:p>
      <w:pPr>
        <w:pStyle w:val="TextBody"/>
        <w:rPr/>
      </w:pPr>
      <w:r>
        <w:rPr/>
        <w:t>Конкретные размеры повышения заработной платы устанавливаются работодателем с учетом мнения выборного профсоюзного органа первичной профсоюзной организации на основании нормативных правовых актов Российской Федерации, содержащих нормы трудового права, и фиксируются в коллективном договоре.</w:t>
      </w:r>
    </w:p>
    <w:p>
      <w:pPr>
        <w:pStyle w:val="TextBody"/>
        <w:rPr/>
      </w:pPr>
      <w:r>
        <w:rPr/>
        <w:t>6.12. К заработной плате работников Предприятий,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 и местностях.</w:t>
      </w:r>
    </w:p>
    <w:p>
      <w:pPr>
        <w:pStyle w:val="TextBody"/>
        <w:rPr/>
      </w:pPr>
      <w:r>
        <w:rPr/>
        <w:t>6.13. В соответствии со статьей 11 Закона Российской Федерации</w:t>
        <w:br/>
        <w:t>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работодатели обеспечивают выплату процентной надбавки к заработной плате молодежи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 по состоянию на 31 декабря 2004 г.</w:t>
      </w:r>
    </w:p>
    <w:p>
      <w:pPr>
        <w:pStyle w:val="TextBody"/>
        <w:rPr/>
      </w:pPr>
      <w:r>
        <w:rPr/>
        <w:t>Молодежи (лицам в возрасте до 30 лет), проживающей не менее одного года в районах Крайнего Севера, приравненных к ним местностях и других местностях с неблагоприятными климатическими и экологическими условиями, процентная надбавка выплачивается в ускоренном порядке в соответствии с постановлением Совета Министров РСФСР от 22 октября 1990 г. № 458</w:t>
        <w:br/>
        <w:t>«Об упорядочении компенсации гражданам, проживающим в районах Севера».</w:t>
      </w:r>
    </w:p>
    <w:p>
      <w:pPr>
        <w:pStyle w:val="TextBody"/>
        <w:rPr/>
      </w:pPr>
      <w:r>
        <w:rPr/>
        <w:t>6.14. Локальные нормативные акты Предприятий, предусматривающие введение, замену и пересмотр норм труда, принимаются работодателями с учетом мнения соответствующего выборного органа первичной профсоюзной организации и извещением работников Предприятий не позднее, чем за два месяца до их введения.</w:t>
      </w:r>
    </w:p>
    <w:p>
      <w:pPr>
        <w:pStyle w:val="TextBody"/>
        <w:rPr/>
      </w:pPr>
      <w:r>
        <w:rPr/>
        <w:t xml:space="preserve">6.15. Заработная плата работникам Предприятия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pPr>
        <w:pStyle w:val="TextBody"/>
        <w:rPr/>
      </w:pPr>
      <w:r>
        <w:rPr/>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pPr>
        <w:pStyle w:val="TextBody"/>
        <w:rPr/>
      </w:pPr>
      <w:r>
        <w:rPr/>
        <w:t>Заработная плата руководителю Предприятия выплачивается одновременно с ее выплатой всем работникам Предприятия.</w:t>
      </w:r>
    </w:p>
    <w:p>
      <w:pPr>
        <w:pStyle w:val="TextBody"/>
        <w:rPr/>
      </w:pPr>
      <w:r>
        <w:rPr>
          <w:rStyle w:val="StrongEmphasis"/>
        </w:rPr>
        <w:t>7. Охрана труда</w:t>
      </w:r>
    </w:p>
    <w:p>
      <w:pPr>
        <w:pStyle w:val="TextBody"/>
        <w:rPr/>
      </w:pPr>
      <w:r>
        <w:rPr/>
        <w:t>7.1. Стороны рассматривают охрану труда работников Предприятий как одно из приоритетных направлений работы.</w:t>
      </w:r>
    </w:p>
    <w:p>
      <w:pPr>
        <w:pStyle w:val="TextBody"/>
        <w:rPr/>
      </w:pPr>
      <w:r>
        <w:rPr/>
        <w:t xml:space="preserve">7.2. На Предприятиях в соответствии со статьей 218 Трудового кодекса создаются комитеты (комиссии) по охране труда, в которые на паритетной основе входят представители работодателя и представители выборного органа первичной профсоюзной организации. </w:t>
      </w:r>
    </w:p>
    <w:p>
      <w:pPr>
        <w:pStyle w:val="TextBody"/>
        <w:rPr/>
      </w:pPr>
      <w:r>
        <w:rPr/>
        <w:t>Работодатели создают необходимые условия для работы комитетов (комиссий) и уполномоченных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pPr>
        <w:pStyle w:val="TextBody"/>
        <w:rPr/>
      </w:pPr>
      <w:r>
        <w:rPr/>
        <w:t>7.3. Работодатели разрабатывают, финансируют и осуществляют мероприятия по обеспечению безопасных условий труда и сохранению здоровья работников Предприятий в соответствие с нормами, установленными законодательством Российской Федерации.</w:t>
      </w:r>
    </w:p>
    <w:p>
      <w:pPr>
        <w:pStyle w:val="TextBody"/>
        <w:rPr/>
      </w:pPr>
      <w:r>
        <w:rPr/>
        <w:t>Мероприятия по охране труда являются неотъемлемой частью коллективных договоров.</w:t>
      </w:r>
    </w:p>
    <w:p>
      <w:pPr>
        <w:pStyle w:val="TextBody"/>
        <w:rPr/>
      </w:pPr>
      <w:r>
        <w:rPr/>
        <w:t>7.4. На Предприятиях, численность работников которого превышает 50 человек, создаются службы охраны труда или вводится должность специалиста по охране труда.</w:t>
      </w:r>
    </w:p>
    <w:p>
      <w:pPr>
        <w:pStyle w:val="TextBody"/>
        <w:rPr/>
      </w:pPr>
      <w:r>
        <w:rPr/>
        <w:t>На Предприятии, численность работников которого не превышает 50 человек, работодатель приказом по Предприятию возлагает функции специалиста по охране труда на одного из работников Предприятия с последующим направлением на обучение по охране труда.</w:t>
      </w:r>
    </w:p>
    <w:p>
      <w:pPr>
        <w:pStyle w:val="TextBody"/>
        <w:rPr/>
      </w:pPr>
      <w:r>
        <w:rPr/>
        <w:t>При наличии финансовых возможностей работодатель для выполнения функций по охране труда может заключать гражданско-правовой договор с организацией или специалистом, оказывающим услуги в области охраны труда, аккредитованными в установленном порядке.</w:t>
      </w:r>
    </w:p>
    <w:p>
      <w:pPr>
        <w:pStyle w:val="TextBody"/>
        <w:rPr/>
      </w:pPr>
      <w:r>
        <w:rPr/>
        <w:t>7.5. Работодатель ежегодно проводит анализ производственного травматизма (количество случаев и трудопотери в днях), разрабатывает мероприятия по его снижению (недопущению), подготавливает и сдает в установленном порядке отчет по форме № 7-травматизм, утвержденный приказом Федеральной службы государственной статистики от 2 июля 2008 г. № 153.</w:t>
      </w:r>
    </w:p>
    <w:p>
      <w:pPr>
        <w:pStyle w:val="TextBody"/>
        <w:rPr/>
      </w:pPr>
      <w:r>
        <w:rPr/>
        <w:t>7.6. Работники Предприятий обеспечиваются производственными и санитарно-бытовыми помещениями в соответствии с действующими нормативами.</w:t>
      </w:r>
    </w:p>
    <w:p>
      <w:pPr>
        <w:pStyle w:val="TextBody"/>
        <w:rPr/>
      </w:pPr>
      <w:r>
        <w:rPr/>
        <w:t>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и надзору в установленной сфере деятельности.</w:t>
      </w:r>
    </w:p>
    <w:p>
      <w:pPr>
        <w:pStyle w:val="TextBody"/>
        <w:rPr/>
      </w:pPr>
      <w:r>
        <w:rPr/>
        <w:t>7.7.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Предприятий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или других равноценных пищевых продуктов по письменным заявлениям работников Предприятия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TextBody"/>
        <w:rPr/>
      </w:pPr>
      <w:r>
        <w:rPr/>
        <w:t>7.8. Работодатели обеспечивают прохождение обязательных предварительных (при поступлении на работу) и периодических медицинских осмотров (обследований) работниками Предприятий, занятыми на работах с вредными и (или) опасными условиями труда, в порядке, установленном уполномоченным Правительством Российской Федерации федеральным органом исполнительной власти, и в сроки, предусмотренные нормативными правовыми актами, утвержденными федеральным органом исполнительной власти, осуществляющим функции по нормативно-правовому регулированию в сфере труда.</w:t>
      </w:r>
    </w:p>
    <w:p>
      <w:pPr>
        <w:pStyle w:val="TextBody"/>
        <w:rPr/>
      </w:pPr>
      <w:r>
        <w:rPr/>
        <w:t>Работодатели в соответствии с требованиями охраны труда обеспечивают работников лечебно-профилактическим обслуживанием. В этих целях работодателем оборудуются помещения для оказания медицинской помощи, а также санитарные посты с аптечками, укомплектованными набором лекарственных средств и препаратов для оказания первой медицинской помощи.</w:t>
      </w:r>
    </w:p>
    <w:p>
      <w:pPr>
        <w:pStyle w:val="TextBody"/>
        <w:rPr/>
      </w:pPr>
      <w:r>
        <w:rPr/>
        <w:t>7.9. Работникам Предприятий, занятым на работах с вредными и (или) опасными условиями труда, предоставляются ежегодные дополнительные оплачиваемые отпуска в соответствии с трудовым законодательством Российской Федерации.</w:t>
      </w:r>
    </w:p>
    <w:p>
      <w:pPr>
        <w:pStyle w:val="TextBody"/>
        <w:rPr/>
      </w:pPr>
      <w:r>
        <w:rPr/>
        <w:t>При этом ежегодный дополнительный оплачиваемый отпуск не может быть менее 7 календарных дней.</w:t>
      </w:r>
    </w:p>
    <w:p>
      <w:pPr>
        <w:pStyle w:val="TextBody"/>
        <w:rPr/>
      </w:pPr>
      <w:r>
        <w:rPr/>
        <w:t>7.10. В соответствии с частью 7 статьи 220 Трудового кодекса отказ работника Предприятия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TextBody"/>
        <w:rPr/>
      </w:pPr>
      <w:r>
        <w:rPr/>
        <w:t>7.11. Предложения выборного органа первичной профсоюзной организации по вопросам безопасности труда и охраны здоровья обязательны к рассмотрению работодателем.</w:t>
      </w:r>
    </w:p>
    <w:p>
      <w:pPr>
        <w:pStyle w:val="TextBody"/>
        <w:rPr/>
      </w:pPr>
      <w:r>
        <w:rPr/>
        <w:t>7.12. В случае установления факта грубой неосторожности работника Предприятия,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 в соответствии со статьей 229.2 Трудового кодекса.</w:t>
      </w:r>
    </w:p>
    <w:p>
      <w:pPr>
        <w:pStyle w:val="TextBody"/>
        <w:rPr/>
      </w:pPr>
      <w:r>
        <w:rPr/>
        <w:t>7.13. Работодатели выделяют средства на проведение оздоровительных мероприятий среди работников Предприятий и членов их семей, принимают меры к обеспечению их путевками на санаторно-курортное лечение, отдых и в детские оздоровительные лагеря.</w:t>
      </w:r>
    </w:p>
    <w:p>
      <w:pPr>
        <w:pStyle w:val="TextBody"/>
        <w:rPr/>
      </w:pPr>
      <w:r>
        <w:rPr/>
        <w:t>Конкретные формы и степень участия работодателей в решении этих вопросов отражаются в коллективных договорах.</w:t>
      </w:r>
    </w:p>
    <w:p>
      <w:pPr>
        <w:pStyle w:val="TextBody"/>
        <w:rPr/>
      </w:pPr>
      <w:r>
        <w:rPr>
          <w:rStyle w:val="StrongEmphasis"/>
        </w:rPr>
        <w:t>8. Молодежная политика</w:t>
      </w:r>
    </w:p>
    <w:p>
      <w:pPr>
        <w:pStyle w:val="TextBody"/>
        <w:rPr/>
      </w:pPr>
      <w:r>
        <w:rPr/>
        <w:t>8.1. Работодатели:</w:t>
      </w:r>
    </w:p>
    <w:p>
      <w:pPr>
        <w:pStyle w:val="TextBody"/>
        <w:rPr/>
      </w:pPr>
      <w:r>
        <w:rPr/>
        <w:t>8.1.1. Содействуют реализации государственной политики в области занятости, получения дополнительного профессионального образования работниками (в возрасте до 30 лет), оказания эффективной помощи молодым специалистам в профессиональной и социальной адаптации и координируют работу органов и учреждений по эффективному использованию кадровых ресурсов.</w:t>
      </w:r>
    </w:p>
    <w:p>
      <w:pPr>
        <w:pStyle w:val="TextBody"/>
        <w:rPr/>
      </w:pPr>
      <w:r>
        <w:rPr/>
        <w:t>8.1.2. Создают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8.1.3. Содействуют развитию молодежного движения на Предприятиях,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8.1.4. Могут предусматривать с целью привлечения и закрепления молодых специалистов на Предприятии в коллективных договорах соответствующие разделы, положения которых позволят реализовать:</w:t>
      </w:r>
    </w:p>
    <w:p>
      <w:pPr>
        <w:pStyle w:val="TextBody"/>
        <w:numPr>
          <w:ilvl w:val="0"/>
          <w:numId w:val="8"/>
        </w:numPr>
        <w:tabs>
          <w:tab w:val="left" w:pos="0" w:leader="none"/>
        </w:tabs>
        <w:spacing w:before="0" w:after="0"/>
        <w:ind w:left="707" w:hanging="283"/>
        <w:rPr/>
      </w:pPr>
      <w:r>
        <w:rPr/>
        <w:t xml:space="preserve">предоставление дополнительных социальных гарантий молодым специалистам и обеспечение их выполнения; </w:t>
      </w:r>
    </w:p>
    <w:p>
      <w:pPr>
        <w:pStyle w:val="TextBody"/>
        <w:numPr>
          <w:ilvl w:val="0"/>
          <w:numId w:val="8"/>
        </w:numPr>
        <w:tabs>
          <w:tab w:val="left" w:pos="0" w:leader="none"/>
        </w:tabs>
        <w:spacing w:before="0" w:after="0"/>
        <w:ind w:left="707" w:hanging="283"/>
        <w:rPr/>
      </w:pPr>
      <w:r>
        <w:rPr/>
        <w:t xml:space="preserve">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 </w:t>
      </w:r>
    </w:p>
    <w:p>
      <w:pPr>
        <w:pStyle w:val="TextBody"/>
        <w:numPr>
          <w:ilvl w:val="0"/>
          <w:numId w:val="8"/>
        </w:numPr>
        <w:tabs>
          <w:tab w:val="left" w:pos="0" w:leader="none"/>
        </w:tabs>
        <w:spacing w:before="0" w:after="0"/>
        <w:ind w:left="707" w:hanging="283"/>
        <w:rPr/>
      </w:pPr>
      <w:r>
        <w:rPr/>
        <w:t xml:space="preserve">формирование условий для патриотического и духовно-нравственного воспитания молодежи; </w:t>
      </w:r>
    </w:p>
    <w:p>
      <w:pPr>
        <w:pStyle w:val="TextBody"/>
        <w:numPr>
          <w:ilvl w:val="0"/>
          <w:numId w:val="8"/>
        </w:numPr>
        <w:tabs>
          <w:tab w:val="left" w:pos="0" w:leader="none"/>
        </w:tabs>
        <w:spacing w:before="0" w:after="0"/>
        <w:ind w:left="707" w:hanging="283"/>
        <w:rPr/>
      </w:pPr>
      <w:r>
        <w:rPr/>
        <w:t xml:space="preserve">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 </w:t>
      </w:r>
    </w:p>
    <w:p>
      <w:pPr>
        <w:pStyle w:val="TextBody"/>
        <w:numPr>
          <w:ilvl w:val="0"/>
          <w:numId w:val="8"/>
        </w:numPr>
        <w:tabs>
          <w:tab w:val="left" w:pos="0" w:leader="none"/>
        </w:tabs>
        <w:spacing w:before="0" w:after="0"/>
        <w:ind w:left="707" w:hanging="283"/>
        <w:rPr/>
      </w:pPr>
      <w:r>
        <w:rPr/>
        <w:t xml:space="preserve">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 </w:t>
      </w:r>
    </w:p>
    <w:p>
      <w:pPr>
        <w:pStyle w:val="TextBody"/>
        <w:numPr>
          <w:ilvl w:val="0"/>
          <w:numId w:val="8"/>
        </w:numPr>
        <w:tabs>
          <w:tab w:val="left" w:pos="0" w:leader="none"/>
        </w:tabs>
        <w:spacing w:before="0" w:after="0"/>
        <w:ind w:left="707" w:hanging="283"/>
        <w:rPr/>
      </w:pPr>
      <w:r>
        <w:rPr/>
        <w:t xml:space="preserve">проведение конкурсов профессионального мастерства среди молодых специалистов; </w:t>
      </w:r>
    </w:p>
    <w:p>
      <w:pPr>
        <w:pStyle w:val="TextBody"/>
        <w:numPr>
          <w:ilvl w:val="0"/>
          <w:numId w:val="8"/>
        </w:numPr>
        <w:tabs>
          <w:tab w:val="left" w:pos="0" w:leader="none"/>
        </w:tabs>
        <w:spacing w:before="0" w:after="0"/>
        <w:ind w:left="707" w:hanging="283"/>
        <w:rPr/>
      </w:pPr>
      <w:r>
        <w:rPr/>
        <w:t xml:space="preserve">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 </w:t>
      </w:r>
    </w:p>
    <w:p>
      <w:pPr>
        <w:pStyle w:val="TextBody"/>
        <w:numPr>
          <w:ilvl w:val="0"/>
          <w:numId w:val="8"/>
        </w:numPr>
        <w:tabs>
          <w:tab w:val="left" w:pos="0" w:leader="none"/>
        </w:tabs>
        <w:spacing w:before="0" w:after="0"/>
        <w:ind w:left="707" w:hanging="283"/>
        <w:rPr/>
      </w:pPr>
      <w:r>
        <w:rPr/>
        <w:t xml:space="preserve">установление при наличии финансовых средств доплат молодым работникам Предприятия в первые три года работы; </w:t>
      </w:r>
    </w:p>
    <w:p>
      <w:pPr>
        <w:pStyle w:val="TextBody"/>
        <w:numPr>
          <w:ilvl w:val="0"/>
          <w:numId w:val="8"/>
        </w:numPr>
        <w:tabs>
          <w:tab w:val="left" w:pos="0" w:leader="none"/>
        </w:tabs>
        <w:spacing w:before="0" w:after="0"/>
        <w:ind w:left="707" w:hanging="283"/>
        <w:rPr/>
      </w:pPr>
      <w:r>
        <w:rPr/>
        <w:t xml:space="preserve">создание условий для организации активного досуга, в том числе спортивно-оздоровительных мероприятий для молодых специалистов и членов их семей; </w:t>
      </w:r>
    </w:p>
    <w:p>
      <w:pPr>
        <w:pStyle w:val="TextBody"/>
        <w:numPr>
          <w:ilvl w:val="0"/>
          <w:numId w:val="8"/>
        </w:numPr>
        <w:tabs>
          <w:tab w:val="left" w:pos="0" w:leader="none"/>
        </w:tabs>
        <w:spacing w:before="0" w:after="0"/>
        <w:ind w:left="707" w:hanging="283"/>
        <w:rPr/>
      </w:pPr>
      <w:r>
        <w:rPr/>
        <w:t xml:space="preserve">поощрение молодых работников Предприятия, добивающихся высоких показателей в работе и активно участвующих в деятельности первичной профсоюзной организации; </w:t>
      </w:r>
    </w:p>
    <w:p>
      <w:pPr>
        <w:pStyle w:val="TextBody"/>
        <w:numPr>
          <w:ilvl w:val="0"/>
          <w:numId w:val="8"/>
        </w:numPr>
        <w:tabs>
          <w:tab w:val="left" w:pos="0" w:leader="none"/>
        </w:tabs>
        <w:ind w:left="707" w:hanging="283"/>
        <w:rPr/>
      </w:pPr>
      <w:r>
        <w:rPr/>
        <w:t xml:space="preserve">квотирование рабочих мест для лиц, окончивших образовательные учреждения начального, среднего и высшего профессионального образования, а также ранее работавших в организациях после прохождения ими военной службы по призыву. </w:t>
      </w:r>
    </w:p>
    <w:p>
      <w:pPr>
        <w:pStyle w:val="TextBody"/>
        <w:rPr/>
      </w:pPr>
      <w:r>
        <w:rPr>
          <w:rStyle w:val="StrongEmphasis"/>
        </w:rPr>
        <w:t>9. Социальные гарантии и компенсации</w:t>
      </w:r>
    </w:p>
    <w:p>
      <w:pPr>
        <w:pStyle w:val="TextBody"/>
        <w:rPr/>
      </w:pPr>
      <w:r>
        <w:rPr/>
        <w:t>9.1. В случаях, предусмотренных коллективным договором, работодатель отчисляет денежные средства первичной профсоюзной организации Предприятия на культурно-массовую и физкультурно-оздоровительную работу в размерах, установленных коллективными договорами, но не менее 0,5 процента от фонда оплаты труда работников Предприятия.</w:t>
      </w:r>
    </w:p>
    <w:p>
      <w:pPr>
        <w:pStyle w:val="TextBody"/>
        <w:rPr/>
      </w:pPr>
      <w:r>
        <w:rPr/>
        <w:t>9.2.Работодатели:</w:t>
      </w:r>
    </w:p>
    <w:p>
      <w:pPr>
        <w:pStyle w:val="TextBody"/>
        <w:rPr/>
      </w:pPr>
      <w:r>
        <w:rPr/>
        <w:t>9.2.1. При наличии достаточных собственных средств через коллективные договоры предусматривают оказание следующих видов социальной помощи:</w:t>
      </w:r>
    </w:p>
    <w:p>
      <w:pPr>
        <w:pStyle w:val="TextBody"/>
        <w:numPr>
          <w:ilvl w:val="0"/>
          <w:numId w:val="9"/>
        </w:numPr>
        <w:tabs>
          <w:tab w:val="left" w:pos="0" w:leader="none"/>
        </w:tabs>
        <w:spacing w:before="0" w:after="0"/>
        <w:ind w:left="707" w:hanging="283"/>
        <w:rPr/>
      </w:pPr>
      <w:r>
        <w:rPr/>
        <w:t xml:space="preserve">меры по улучшению жилищных условий работников Предприятий; </w:t>
      </w:r>
    </w:p>
    <w:p>
      <w:pPr>
        <w:pStyle w:val="TextBody"/>
        <w:numPr>
          <w:ilvl w:val="0"/>
          <w:numId w:val="9"/>
        </w:numPr>
        <w:tabs>
          <w:tab w:val="left" w:pos="0" w:leader="none"/>
        </w:tabs>
        <w:spacing w:before="0" w:after="0"/>
        <w:ind w:left="707" w:hanging="283"/>
        <w:rPr/>
      </w:pPr>
      <w:r>
        <w:rPr/>
        <w:t xml:space="preserve">финансовую поддержку многодетных, молодых семей, одиноких родителей; </w:t>
      </w:r>
    </w:p>
    <w:p>
      <w:pPr>
        <w:pStyle w:val="TextBody"/>
        <w:numPr>
          <w:ilvl w:val="0"/>
          <w:numId w:val="9"/>
        </w:numPr>
        <w:tabs>
          <w:tab w:val="left" w:pos="0" w:leader="none"/>
        </w:tabs>
        <w:spacing w:before="0" w:after="0"/>
        <w:ind w:left="707" w:hanging="283"/>
        <w:rPr/>
      </w:pPr>
      <w:r>
        <w:rPr/>
        <w:t xml:space="preserve">материальное поощрение при выходе на пенсию работников Предприятий, имеющих особые заслуги перед Предприятием; </w:t>
      </w:r>
    </w:p>
    <w:p>
      <w:pPr>
        <w:pStyle w:val="TextBody"/>
        <w:numPr>
          <w:ilvl w:val="0"/>
          <w:numId w:val="9"/>
        </w:numPr>
        <w:tabs>
          <w:tab w:val="left" w:pos="0" w:leader="none"/>
        </w:tabs>
        <w:spacing w:before="0" w:after="0"/>
        <w:ind w:left="707" w:hanging="283"/>
        <w:rPr/>
      </w:pPr>
      <w:r>
        <w:rPr/>
        <w:t xml:space="preserve">частичную компенсацию оплаты найма жилья и коммунальных услуг, за детские дошкольные учреждения; </w:t>
      </w:r>
    </w:p>
    <w:p>
      <w:pPr>
        <w:pStyle w:val="TextBody"/>
        <w:numPr>
          <w:ilvl w:val="0"/>
          <w:numId w:val="9"/>
        </w:numPr>
        <w:tabs>
          <w:tab w:val="left" w:pos="0" w:leader="none"/>
        </w:tabs>
        <w:spacing w:before="0" w:after="0"/>
        <w:ind w:left="707" w:hanging="283"/>
        <w:rPr/>
      </w:pPr>
      <w:r>
        <w:rPr/>
        <w:t xml:space="preserve">компенсацию стоимости услуг по оказанию медицинской помощи, а также стоимости лекарственных средств; </w:t>
      </w:r>
    </w:p>
    <w:p>
      <w:pPr>
        <w:pStyle w:val="TextBody"/>
        <w:numPr>
          <w:ilvl w:val="0"/>
          <w:numId w:val="9"/>
        </w:numPr>
        <w:tabs>
          <w:tab w:val="left" w:pos="0" w:leader="none"/>
        </w:tabs>
        <w:spacing w:before="0" w:after="0"/>
        <w:ind w:left="707" w:hanging="283"/>
        <w:rPr/>
      </w:pPr>
      <w:r>
        <w:rPr/>
        <w:t xml:space="preserve">дотацию на питание и компенсацию расходов на транспортные услуги; </w:t>
      </w:r>
    </w:p>
    <w:p>
      <w:pPr>
        <w:pStyle w:val="TextBody"/>
        <w:numPr>
          <w:ilvl w:val="0"/>
          <w:numId w:val="9"/>
        </w:numPr>
        <w:tabs>
          <w:tab w:val="left" w:pos="0" w:leader="none"/>
        </w:tabs>
        <w:spacing w:before="0" w:after="0"/>
        <w:ind w:left="707" w:hanging="283"/>
        <w:rPr/>
      </w:pPr>
      <w:r>
        <w:rPr/>
        <w:t xml:space="preserve">дополнительные компенсационные выплаты за работу и проживание в районах Крайнего Севера, приравненных к ним местностях и зонах радиоактивного загрязнения; </w:t>
      </w:r>
    </w:p>
    <w:p>
      <w:pPr>
        <w:pStyle w:val="TextBody"/>
        <w:numPr>
          <w:ilvl w:val="0"/>
          <w:numId w:val="9"/>
        </w:numPr>
        <w:tabs>
          <w:tab w:val="left" w:pos="0" w:leader="none"/>
        </w:tabs>
        <w:spacing w:before="0" w:after="0"/>
        <w:ind w:left="707" w:hanging="283"/>
        <w:rPr/>
      </w:pPr>
      <w:r>
        <w:rPr/>
        <w:t xml:space="preserve">содействие в организации торговли продовольственными и промышленными товарами, а также в обеспечении работников Предприятий горячим питанием; </w:t>
      </w:r>
    </w:p>
    <w:p>
      <w:pPr>
        <w:pStyle w:val="TextBody"/>
        <w:numPr>
          <w:ilvl w:val="0"/>
          <w:numId w:val="9"/>
        </w:numPr>
        <w:tabs>
          <w:tab w:val="left" w:pos="0" w:leader="none"/>
        </w:tabs>
        <w:spacing w:before="0" w:after="0"/>
        <w:ind w:left="707" w:hanging="283"/>
        <w:rPr/>
      </w:pPr>
      <w:r>
        <w:rPr/>
        <w:t xml:space="preserve">содействие в выделении работникам Предприятий садово-дачных и огородных участков; </w:t>
      </w:r>
    </w:p>
    <w:p>
      <w:pPr>
        <w:pStyle w:val="TextBody"/>
        <w:numPr>
          <w:ilvl w:val="0"/>
          <w:numId w:val="9"/>
        </w:numPr>
        <w:tabs>
          <w:tab w:val="left" w:pos="0" w:leader="none"/>
        </w:tabs>
        <w:ind w:left="707" w:hanging="283"/>
        <w:rPr/>
      </w:pPr>
      <w:r>
        <w:rPr/>
        <w:t xml:space="preserve">в случае гибели работника Предприятия на производстве, а также смерти инвалида, инвалидность которого наступила вследствие трудового увечья (профзаболевания), - оплату расходов, связанных с погребением, в соответствии с действующим законодательством Российской Федерации; выплату семье погибшего (умершего), проживавшей совместно с ним, единовременного пособия в размере не менее его трехмесячного среднего заработка. </w:t>
      </w:r>
    </w:p>
    <w:p>
      <w:pPr>
        <w:pStyle w:val="TextBody"/>
        <w:rPr/>
      </w:pPr>
      <w:r>
        <w:rPr/>
        <w:t>Конкретные формы социально-бытового обслуживания, гарантии и компенсации работникам Предприятий устанавливаются в коллективных договорах с учетом местных условий и потребностей работников Предприятий.</w:t>
      </w:r>
    </w:p>
    <w:p>
      <w:pPr>
        <w:pStyle w:val="TextBody"/>
        <w:rPr/>
      </w:pPr>
      <w:r>
        <w:rPr/>
        <w:t>9.2.2. Обеспечивают своевременное перечисление установленных платежей в государственные внебюджетные фонды.</w:t>
      </w:r>
    </w:p>
    <w:p>
      <w:pPr>
        <w:pStyle w:val="TextBody"/>
        <w:rPr/>
      </w:pPr>
      <w:r>
        <w:rPr/>
        <w:t>9.2.3. Предоставляют гарантии и компенсации работникам Предприятий,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pPr>
        <w:pStyle w:val="TextBody"/>
        <w:rPr/>
      </w:pPr>
      <w:r>
        <w:rPr/>
        <w:t>9.2.4. Осуществляют обязательное социальное страхование в порядке, установленном федеральными законами.</w:t>
      </w:r>
    </w:p>
    <w:p>
      <w:pPr>
        <w:pStyle w:val="TextBody"/>
        <w:rPr/>
      </w:pPr>
      <w:r>
        <w:rPr/>
        <w:t>Обеспечивают своевременное перечисление средств на обязательное социальное страхование в соответствии с Федеральным законом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9.2.5. В соответствии с Федеральным законом от 1 апреля 1996 г.</w:t>
        <w:br/>
        <w:t>№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rStyle w:val="StrongEmphasis"/>
        </w:rPr>
        <w:t>10. Обеспечение прав и гарантий деятельности профсоюзных организаций</w:t>
      </w:r>
    </w:p>
    <w:p>
      <w:pPr>
        <w:pStyle w:val="TextBody"/>
        <w:rPr/>
      </w:pPr>
      <w:r>
        <w:rPr/>
        <w:t xml:space="preserve">10.1. Права и гарантии деятельности Профсоюза, первичных профсоюзных организаций, соответствующих выборных профсоюзных органов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от 12 января 1996 г. № 10-ФЗ), иными федеральными законами Российской Федерации, Уставом Профсоюза. </w:t>
      </w:r>
    </w:p>
    <w:p>
      <w:pPr>
        <w:pStyle w:val="TextBody"/>
        <w:rPr/>
      </w:pPr>
      <w:r>
        <w:rPr/>
        <w:t>10.2. Работодатели:</w:t>
      </w:r>
    </w:p>
    <w:p>
      <w:pPr>
        <w:pStyle w:val="TextBody"/>
        <w:numPr>
          <w:ilvl w:val="0"/>
          <w:numId w:val="10"/>
        </w:numPr>
        <w:tabs>
          <w:tab w:val="left" w:pos="0" w:leader="none"/>
        </w:tabs>
        <w:spacing w:before="0" w:after="0"/>
        <w:ind w:left="707" w:hanging="283"/>
        <w:rPr/>
      </w:pPr>
      <w:r>
        <w:rPr/>
        <w:t xml:space="preserve">не препятствуют вступлению работников Предприятий в Профсоюз; </w:t>
      </w:r>
    </w:p>
    <w:p>
      <w:pPr>
        <w:pStyle w:val="TextBody"/>
        <w:numPr>
          <w:ilvl w:val="0"/>
          <w:numId w:val="10"/>
        </w:numPr>
        <w:tabs>
          <w:tab w:val="left" w:pos="0" w:leader="none"/>
        </w:tabs>
        <w:spacing w:before="0" w:after="0"/>
        <w:ind w:left="707" w:hanging="283"/>
        <w:rPr/>
      </w:pPr>
      <w:r>
        <w:rPr/>
        <w:t xml:space="preserve">соблюдают права и гарантии профсоюзных организаций, способствуют их деятельности, не допуская ограничения установленных законом прав и гарантий профсоюзной деятельности и не препятствуют созданию и функционированию профсоюзных организаций на Предприятиях; </w:t>
      </w:r>
    </w:p>
    <w:p>
      <w:pPr>
        <w:pStyle w:val="TextBody"/>
        <w:numPr>
          <w:ilvl w:val="0"/>
          <w:numId w:val="10"/>
        </w:numPr>
        <w:tabs>
          <w:tab w:val="left" w:pos="0" w:leader="none"/>
        </w:tabs>
        <w:spacing w:before="0" w:after="0"/>
        <w:ind w:left="707" w:hanging="283"/>
        <w:rPr/>
      </w:pPr>
      <w:r>
        <w:rPr/>
        <w:t xml:space="preserve">предоставляют выборным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w:t>
      </w:r>
    </w:p>
    <w:p>
      <w:pPr>
        <w:pStyle w:val="TextBody"/>
        <w:numPr>
          <w:ilvl w:val="0"/>
          <w:numId w:val="10"/>
        </w:numPr>
        <w:tabs>
          <w:tab w:val="left" w:pos="0" w:leader="none"/>
        </w:tabs>
        <w:ind w:left="707" w:hanging="283"/>
        <w:rPr/>
      </w:pPr>
      <w:r>
        <w:rPr/>
        <w:t xml:space="preserve">содействуют представителям выборных профсоюзных органов в посещении Предприятий, где работают члены Профсоюза, для реализации установленных законодательством Российской Федерации и настоящим Соглашением прав работников Предприятий и уставных задач Профсоюза. </w:t>
      </w:r>
    </w:p>
    <w:p>
      <w:pPr>
        <w:pStyle w:val="TextBody"/>
        <w:rPr/>
      </w:pPr>
      <w:r>
        <w:rPr/>
        <w:t>10.3. Материальные условия деятельности первичных профсоюзных организаций.</w:t>
      </w:r>
    </w:p>
    <w:p>
      <w:pPr>
        <w:pStyle w:val="TextBody"/>
        <w:rPr/>
      </w:pPr>
      <w:r>
        <w:rPr/>
        <w:t>10.3.1. Работодатели:</w:t>
      </w:r>
    </w:p>
    <w:p>
      <w:pPr>
        <w:pStyle w:val="TextBody"/>
        <w:numPr>
          <w:ilvl w:val="0"/>
          <w:numId w:val="11"/>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заработной платы на Предприятиях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 </w:t>
      </w:r>
    </w:p>
    <w:p>
      <w:pPr>
        <w:pStyle w:val="TextBody"/>
        <w:numPr>
          <w:ilvl w:val="0"/>
          <w:numId w:val="11"/>
        </w:numPr>
        <w:tabs>
          <w:tab w:val="left" w:pos="0" w:leader="none"/>
        </w:tabs>
        <w:spacing w:before="0" w:after="0"/>
        <w:ind w:left="707" w:hanging="283"/>
        <w:rPr/>
      </w:pPr>
      <w:r>
        <w:rPr/>
        <w:t xml:space="preserve">на основании личных письменных заявлений работников Предприятий, не являющихся членами Профсоюза, ежемесячно одновременно с выплатой заработной платы на Предприятиях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денежных средств в размере не ниже установленного для уплаты членских профсоюзных взносов и на условиях, установленных данной первичной профсоюзной организацией, для обеспечения защиты их прав и интересов; </w:t>
      </w:r>
    </w:p>
    <w:p>
      <w:pPr>
        <w:pStyle w:val="TextBody"/>
        <w:numPr>
          <w:ilvl w:val="0"/>
          <w:numId w:val="11"/>
        </w:numPr>
        <w:tabs>
          <w:tab w:val="left" w:pos="0" w:leader="none"/>
        </w:tabs>
        <w:ind w:left="707" w:hanging="283"/>
        <w:rPr/>
      </w:pPr>
      <w:r>
        <w:rPr/>
        <w:t xml:space="preserve">предоставляют бесплатно выборным органам первичных профсоюзных организаций Предприятий для обеспечения их деятельности в интересах работников Предприятий оборудованные помещения, оргтехнику, средства связи, необходимые нормативные документы, а также возможность для размещения информации в доступном для всех работников Предприятий месте на условиях, определяемых коллективными договорами Предприятий. </w:t>
      </w:r>
    </w:p>
    <w:p>
      <w:pPr>
        <w:pStyle w:val="TextBody"/>
        <w:rPr/>
      </w:pPr>
      <w:r>
        <w:rPr/>
        <w:t>10.4. Гарантии работников Предприятий, входящих в состав выборных органов.</w:t>
      </w:r>
    </w:p>
    <w:p>
      <w:pPr>
        <w:pStyle w:val="TextBody"/>
        <w:rPr/>
      </w:pPr>
      <w:r>
        <w:rPr/>
        <w:t xml:space="preserve">10.4.1. Работодатели: </w:t>
      </w:r>
    </w:p>
    <w:p>
      <w:pPr>
        <w:pStyle w:val="TextBody"/>
        <w:numPr>
          <w:ilvl w:val="0"/>
          <w:numId w:val="12"/>
        </w:numPr>
        <w:tabs>
          <w:tab w:val="left" w:pos="0" w:leader="none"/>
        </w:tabs>
        <w:spacing w:before="0" w:after="0"/>
        <w:ind w:left="707" w:hanging="283"/>
        <w:rPr/>
      </w:pPr>
      <w:r>
        <w:rPr/>
        <w:t xml:space="preserve">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Предприятий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 </w:t>
      </w:r>
    </w:p>
    <w:p>
      <w:pPr>
        <w:pStyle w:val="TextBody"/>
        <w:numPr>
          <w:ilvl w:val="0"/>
          <w:numId w:val="12"/>
        </w:numPr>
        <w:tabs>
          <w:tab w:val="left" w:pos="0" w:leader="none"/>
        </w:tabs>
        <w:ind w:left="707" w:hanging="283"/>
        <w:rPr/>
      </w:pPr>
      <w:r>
        <w:rPr/>
        <w:t xml:space="preserve">имеют право поощрять морально и материально руководителей выборного органа первичной профсоюзной организации и их заместителей за содействие и активное участие в решении социально-экономических и производственных задач. </w:t>
      </w:r>
    </w:p>
    <w:p>
      <w:pPr>
        <w:pStyle w:val="TextBody"/>
        <w:rPr/>
      </w:pPr>
      <w:r>
        <w:rPr/>
        <w:t>10.4.2. Работники Предприятий, освобожденные от основной работы в связи с избранием их на выборную должность в выборный орган первичной профсоюзной организации, обладают такими же трудовыми правами, гарантиями, как и другие работники Предприятий в соответствии с коллективным договором.</w:t>
      </w:r>
    </w:p>
    <w:p>
      <w:pPr>
        <w:pStyle w:val="TextBody"/>
        <w:rPr/>
      </w:pPr>
      <w:r>
        <w:rPr/>
        <w:t xml:space="preserve">10.4.3. 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на том же Предприятии. </w:t>
      </w:r>
    </w:p>
    <w:p>
      <w:pPr>
        <w:pStyle w:val="TextBody"/>
        <w:rPr/>
      </w:pPr>
      <w:r>
        <w:rPr/>
        <w:t>В соответствии с частью 2 статьи 26 Федерального закона от 12 января 1996 г. № 10-ФЗ при невозможности предоставления соответствующей работы (должности) по прежнему месту работы в случае реорганизации Предприятия его правопреемник, а в случае ликвидации Предприятия - Профсоюз сохраняет за этим работником его среднюю заработную плату на период его трудоустройства, но не свыше шести месяцев, а в случае учебы или переквалификации - до одного года.</w:t>
      </w:r>
    </w:p>
    <w:p>
      <w:pPr>
        <w:pStyle w:val="TextBody"/>
        <w:rPr/>
      </w:pPr>
      <w:r>
        <w:rPr/>
        <w:t>10.5. Права и гарантии профсоюзным работникам, не освобожденным от основной деятельности, регламентируются статьями 374 и 376 Трудового кодекса и могут расширяться по взаимному согласию сторон в рамках коллективного договора.</w:t>
      </w:r>
    </w:p>
    <w:p>
      <w:pPr>
        <w:pStyle w:val="TextBody"/>
        <w:rPr/>
      </w:pPr>
      <w:r>
        <w:rPr/>
        <w:t>10.6.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rPr/>
      </w:pPr>
      <w:r>
        <w:rPr>
          <w:rStyle w:val="StrongEmphasis"/>
        </w:rPr>
        <w:t>11. Обязательства Центрального комитета, комитетов региональных (межрегиональных) организаций профсоюза</w:t>
      </w:r>
    </w:p>
    <w:p>
      <w:pPr>
        <w:pStyle w:val="TextBody"/>
        <w:rPr/>
      </w:pPr>
      <w:r>
        <w:rPr/>
        <w:t xml:space="preserve">11.1. ЦК Профсоюза совместно с комитетами региональных (межрегиональных) организаций Профсоюза обязуется: </w:t>
      </w:r>
    </w:p>
    <w:p>
      <w:pPr>
        <w:pStyle w:val="TextBody"/>
        <w:rPr/>
      </w:pPr>
      <w:r>
        <w:rPr/>
        <w:t>11.1.1. При изменении типа, организационно-правовой формы, ликвидации Предприятия, сокращении численности или штата работников Предприятий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11.1.2. Представлять и защищать законные права и интересы членов Профсоюза, а также работников Предприятий, не являющихся членами Профсоюза, но ежемесячно перечисляющих Профсоюзу денежные средства в размере 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pPr>
        <w:pStyle w:val="TextBody"/>
        <w:rPr/>
      </w:pPr>
      <w:r>
        <w:rPr/>
        <w:t>11.1.3. Содействовать реализации настоящего Соглашения, созданию благоприятного морально-психологического климата в коллективах Предприятий, стабилизации и повышению эффективности их работы, укреплению трудовой и производственной дисциплины присущими Профсоюзу методами.</w:t>
      </w:r>
    </w:p>
    <w:p>
      <w:pPr>
        <w:pStyle w:val="TextBody"/>
        <w:rPr/>
      </w:pPr>
      <w:r>
        <w:rPr/>
        <w:t>11.1.4. 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Предприятий вопросов.</w:t>
      </w:r>
    </w:p>
    <w:p>
      <w:pPr>
        <w:pStyle w:val="TextBody"/>
        <w:rPr/>
      </w:pPr>
      <w:r>
        <w:rPr/>
        <w:t>11.1.5. Руководствуясь Федеральным законом от 12 января 1996 г.</w:t>
        <w:br/>
        <w:t>№ 10-ФЗ и положениями Устава Профсоюза, через инспекции, комиссии и уполномоченных лиц осуществлять профсоюзный контроль за соблюдением работодателем и должностными лицами законодательства Российской Федерации, предоставление членам Профсоюза – работникам Предприятий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pPr>
        <w:pStyle w:val="TextBody"/>
        <w:rPr/>
      </w:pPr>
      <w:r>
        <w:rPr/>
        <w:t>11.1.6. Оказывать методическую, организационную и правовую помощь профсоюзным организациям Предприятий,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pPr>
        <w:pStyle w:val="TextBody"/>
        <w:rPr/>
      </w:pPr>
      <w:r>
        <w:rPr/>
        <w:t>11.1.7. Проводить разъяснительную работу среди работников Предприятий о правах и роли Профсоюза в защите трудовых, социально-экономических и профессиональных интересов работников.</w:t>
      </w:r>
    </w:p>
    <w:p>
      <w:pPr>
        <w:pStyle w:val="TextBody"/>
        <w:rPr/>
      </w:pPr>
      <w:r>
        <w:rPr/>
        <w:t>11.1.8. Принимать в установленном порядке меры по защите интересов высвобождаемых работников – членов Профсоюза.</w:t>
      </w:r>
    </w:p>
    <w:p>
      <w:pPr>
        <w:pStyle w:val="TextBody"/>
        <w:rPr/>
      </w:pPr>
      <w:r>
        <w:rPr/>
        <w:t>11.1.9. Проводить политику социальной защиты молодежи посредством контроля за соблюдением их социально-трудовых прав и интересов.</w:t>
      </w:r>
    </w:p>
    <w:p>
      <w:pPr>
        <w:pStyle w:val="TextBody"/>
        <w:rPr/>
      </w:pPr>
      <w:r>
        <w:rPr/>
        <w:t>11.1.10. 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pPr>
        <w:pStyle w:val="TextBody"/>
        <w:rPr/>
      </w:pPr>
      <w:r>
        <w:rPr/>
        <w:t>11.1.11. Организовывать массовые трудовые, культурно-массовые, спортивные мероприятия для молодежи.</w:t>
      </w:r>
    </w:p>
    <w:p>
      <w:pPr>
        <w:pStyle w:val="TextBody"/>
        <w:rPr/>
      </w:pPr>
      <w:r>
        <w:rPr/>
        <w:t>11.1.12. Поощрять молодых работников (в возрасте до 30 лет), добивающихся высоких показателей в работе и активно участвующих в деятельности первичной профсоюзной организации.</w:t>
      </w:r>
    </w:p>
    <w:p>
      <w:pPr>
        <w:pStyle w:val="TextBody"/>
        <w:rPr/>
      </w:pPr>
      <w:r>
        <w:rPr/>
        <w:t>11.1.13. В целях сохранения и развития потенциала Предприятия, повышения престижа, эффективного участия молодых работников в работе Предприятий совместно с работодателями обеспечивать преемственность опыта, профессиональный рост и социальную защищенность молодежи.</w:t>
      </w:r>
    </w:p>
    <w:p>
      <w:pPr>
        <w:pStyle w:val="TextBody"/>
        <w:rPr/>
      </w:pPr>
      <w:r>
        <w:rPr/>
        <w:t xml:space="preserve">11.1.14. За счет средств профсоюзного бюджета заключать договоры страхования от несчастных случаев со смертельным исходом на производстве, а также получения инвалидности первой группы в результате несчастных случаев на производстве всех членов Профсоюза, работающих на Предприятиях. </w:t>
      </w:r>
    </w:p>
    <w:p>
      <w:pPr>
        <w:pStyle w:val="TextBody"/>
        <w:rPr/>
      </w:pPr>
      <w:r>
        <w:rPr/>
        <w:t>11.2. ЦК Профсоюза принимает участие в разработке кодекса профессиональной этики работников Предприятий.</w:t>
      </w:r>
    </w:p>
    <w:p>
      <w:pPr>
        <w:pStyle w:val="TextBody"/>
        <w:rPr/>
      </w:pPr>
      <w:r>
        <w:rPr>
          <w:rStyle w:val="StrongEmphasis"/>
        </w:rPr>
        <w:t>12. Заключительные положения</w:t>
      </w:r>
    </w:p>
    <w:p>
      <w:pPr>
        <w:pStyle w:val="TextBody"/>
        <w:rPr/>
      </w:pPr>
      <w:r>
        <w:rPr/>
        <w:t>12.1. Контроль за ходом выполнения настоящего Соглашения осуществляется сторонами и их представителями в составе Комиссии.</w:t>
      </w:r>
    </w:p>
    <w:p>
      <w:pPr>
        <w:pStyle w:val="TextBody"/>
        <w:rPr/>
      </w:pPr>
      <w:r>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pPr>
        <w:pStyle w:val="TextBody"/>
        <w:rPr/>
      </w:pPr>
      <w:r>
        <w:rPr/>
        <w:t>При невыполнении Соглашения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pPr>
        <w:pStyle w:val="TextBody"/>
        <w:rPr/>
      </w:pPr>
      <w:r>
        <w:rPr/>
        <w:t>12.2. Должностные лица, виновные в нарушении законодательства о труде и охране труда, невыполнении обязательств, предусмотренных Соглашением, или воспрепятствовании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t>12.3. Итоги выполнения Соглашения ежегодно рассматриваются Комиссией, подводятся на заседании Президиума Профсоюза и доводятся до сведения работодателей и соответствующих выборных профсоюзных органов.</w:t>
      </w:r>
    </w:p>
    <w:p>
      <w:pPr>
        <w:pStyle w:val="TextBody"/>
        <w:rPr/>
      </w:pPr>
      <w:r>
        <w:rPr/>
      </w:r>
    </w:p>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