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5 марта 2015 г.</w:t>
      </w:r>
    </w:p>
    <w:p>
      <w:pPr>
        <w:pStyle w:val="Heading2"/>
        <w:rPr/>
      </w:pPr>
      <w:r>
        <w:rPr/>
        <w:t>«Информация для органов социальной защиты населения субъектов Российской Федерации, работодателей и граждан, подвергшихся воздействию радиации»</w:t>
      </w:r>
    </w:p>
    <w:p>
      <w:pPr>
        <w:pStyle w:val="TextBody"/>
        <w:rPr/>
      </w:pPr>
      <w:r>
        <w:rPr/>
        <w:t>Правительством Российской Федерации в целях реализации Федерального закона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4 марта 2015 г. принято постановление № 190 "О внесении изменений и признании утратившими силу некоторых актов Правительства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Постановление).</w:t>
      </w:r>
    </w:p>
    <w:p>
      <w:pPr>
        <w:pStyle w:val="TextBody"/>
        <w:rPr/>
      </w:pPr>
      <w:r>
        <w:rPr/>
        <w:t>Постановлением внесены изменения в следующие акты Правительства Российской Федерации:</w:t>
      </w:r>
    </w:p>
    <w:p>
      <w:pPr>
        <w:pStyle w:val="TextBody"/>
        <w:rPr/>
      </w:pPr>
      <w:r>
        <w:rPr/>
        <w:t>1. постановление Совета Министров - Правительства Российской Федерации от 3 февраля 1993 г. № 101 "О порядке выплаты дополнительного вознаграждения за выслугу лет работникам, занятым на работах на территориях, подвергшихся радиоактивному загрязнению в результате катастрофы на Чернобыльской АЭС";</w:t>
      </w:r>
    </w:p>
    <w:p>
      <w:pPr>
        <w:pStyle w:val="TextBody"/>
        <w:rPr/>
      </w:pPr>
      <w:r>
        <w:rPr/>
        <w:t>2. постановление Правительства Российской Федерации от 30 сентября 2002 г. № 717 "Об утверждении Правил предоставления ежемесячной компенсации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p>
      <w:pPr>
        <w:pStyle w:val="TextBody"/>
        <w:rPr/>
      </w:pPr>
      <w:r>
        <w:rPr/>
        <w:t>3. постановление Правительства Российской Федерации от 29 декабря 2004 г. № 869 "Об утверждении Правил выплаты гражданам единовременной денежной компенсации материального ущерба в связи с утратой имущества вследствие катастрофы на Чернобыльской АЭС";</w:t>
      </w:r>
    </w:p>
    <w:p>
      <w:pPr>
        <w:pStyle w:val="TextBody"/>
        <w:rPr/>
      </w:pPr>
      <w:r>
        <w:rPr/>
        <w:t>4. постановление Правительства Российской Федерации от 30 декабря 2004 г. № 882 "О мерах социальной поддержки граждан, подвергшихся радиационному воздействию вследствие ядерных испытаний на Семипалатинском полигоне";</w:t>
      </w:r>
    </w:p>
    <w:p>
      <w:pPr>
        <w:pStyle w:val="TextBody"/>
        <w:rPr/>
      </w:pPr>
      <w:r>
        <w:rPr/>
        <w:t>5. постановление Правительства Российской Федерации от 31 декабря 2004 г. № 907 "О социальной поддержке граждан, подвергшихся воздействию радиации вследствие катастрофы на Чернобыльской АЭС" (далее - Постановление от 31 декабря 2004 г. № 907);</w:t>
      </w:r>
    </w:p>
    <w:p>
      <w:pPr>
        <w:pStyle w:val="TextBody"/>
        <w:rPr/>
      </w:pPr>
      <w:r>
        <w:rPr/>
        <w:t>6. постановление Правительства Российской Федерации от 16 июля 2005 г. № 439 "О Правилах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p>
    <w:p>
      <w:pPr>
        <w:pStyle w:val="TextBody"/>
        <w:rPr/>
      </w:pPr>
      <w:r>
        <w:rPr/>
        <w:t>7. постановление Правительства Российской Федерации от 30 августа 2005 г. № 542 "Об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pPr>
        <w:pStyle w:val="TextBody"/>
        <w:rPr/>
      </w:pPr>
      <w:r>
        <w:rPr/>
        <w:t>8. постановление Правительства Российской Федерации от 3 марта 2007 г. №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
    <w:p>
      <w:pPr>
        <w:pStyle w:val="TextBody"/>
        <w:rPr/>
      </w:pPr>
      <w:r>
        <w:rPr/>
        <w:t>Согласно Постановлению предоставление отдельных мер социальной поддержки гражданам, подвергшимся воздействию радиации, возложено на органы в сфере социальной защиты населения, уполномоченные органами государственной власти субъектов Российской Федерации в соответствии с законодательством субъекта Российской Федерации.</w:t>
      </w:r>
    </w:p>
    <w:p>
      <w:pPr>
        <w:pStyle w:val="TextBody"/>
        <w:rPr/>
      </w:pPr>
      <w:r>
        <w:rPr/>
        <w:t>Главным распорядителем средств федерального бюджета на указанные цели с 1 января 2015 года является Федеральная служба по труду и занятости (Роструд).</w:t>
      </w:r>
    </w:p>
    <w:p>
      <w:pPr>
        <w:pStyle w:val="TextBody"/>
        <w:spacing w:before="0" w:after="283"/>
        <w:rPr/>
      </w:pPr>
      <w:r>
        <w:rPr/>
        <w:t xml:space="preserve">Средства федерального бюджета на предоставление мер социальной поддержки указанным категориям граждан ежемесячно направляются Рострудом в бюджет субъектов Российской Федерации на основании их заявок.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