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№12-2/10/В-1624 от 12 марта 2015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В связи с многочисленными жалобами граждан о невыплате государственных пособий в связи с рождением и воспитанием детей, как за счет средств федерального бюджета, так и за счет средств бюджетов субъектов Российской Федерации Минтруд России просит в суточный срок представить информацию 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за январь, февраль и март 2015 года.</w:t>
      </w:r>
    </w:p>
    <w:p>
      <w:pPr>
        <w:pStyle w:val="TextBody"/>
        <w:rPr/>
      </w:pPr>
      <w:r>
        <w:rPr/>
        <w:t>В случае невыплаты указанных пособий в установленные сроки просим сообщить причины задержки.</w:t>
      </w:r>
    </w:p>
    <w:p>
      <w:pPr>
        <w:pStyle w:val="TextBody"/>
        <w:rPr/>
      </w:pPr>
      <w:r>
        <w:rPr/>
        <w:t>Наряду с этим в случае задержки выплаты пособий за счет средств бюджета субъекта Российской Федерации просим также сообщить причины невыплаты пособий в установленные сроки.</w:t>
      </w:r>
    </w:p>
    <w:p>
      <w:pPr>
        <w:pStyle w:val="TextBody"/>
        <w:rPr/>
      </w:pPr>
      <w:r>
        <w:rPr/>
        <w:t>Одновременно прошу принять действенные меры по своевременной выплате государственных пособий, как за счет средств федерального бюджета, так и за счет средств бюджетов субъектов Российской Федерации в установленные сроки.</w:t>
      </w:r>
    </w:p>
    <w:p>
      <w:pPr>
        <w:pStyle w:val="TextBody"/>
        <w:rPr/>
      </w:pPr>
      <w:r>
        <w:rPr/>
        <w:t xml:space="preserve">Телефон/факс: (495) 606-16-42 </w:t>
      </w:r>
    </w:p>
    <w:p>
      <w:pPr>
        <w:pStyle w:val="Heading5"/>
        <w:spacing w:before="120" w:after="60"/>
        <w:rPr/>
      </w:pPr>
      <w:r>
        <w:rPr/>
        <w:t>Министр труда</w:t>
        <w:br/>
        <w:t>и социальной защиты</w:t>
        <w:br/>
        <w:t>Российской Федерации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