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Рекомендации от 15 апреля 2015 г.</w:t>
      </w:r>
    </w:p>
    <w:p>
      <w:pPr>
        <w:pStyle w:val="Heading2"/>
        <w:rPr/>
      </w:pPr>
      <w:r>
        <w:rPr/>
        <w:t>«Методические рекомендации по доработке Плана мероприятий по повышению рождаемости субъекта Российской Федерации на 2015 – 2018 годы»</w:t>
      </w:r>
    </w:p>
    <w:p>
      <w:pPr>
        <w:pStyle w:val="TextBody"/>
        <w:rPr/>
      </w:pPr>
      <w:r>
        <w:rPr/>
        <w:t xml:space="preserve">1. План мероприятий субъекта Российской Федерации по повышению рождаемости на 2015-2018 годы (далее – план) должен соответствовать </w:t>
      </w:r>
      <w:r>
        <w:rPr>
          <w:i/>
        </w:rPr>
        <w:t xml:space="preserve">Примерному плану мероприятий субъекта Российской Федерации по повышению рождаемости на период 2015-2018 годы </w:t>
      </w:r>
      <w:r>
        <w:rPr/>
        <w:t>и содержать все включенные в него разделы.</w:t>
      </w:r>
    </w:p>
    <w:p>
      <w:pPr>
        <w:pStyle w:val="TextBody"/>
        <w:rPr/>
      </w:pPr>
      <w:r>
        <w:rPr/>
        <w:t>2. План должен содержать показатели рождаемости (число дополнительных рождений за счет реализации мероприятий по повышению рождаемости, суммарный коэффициент рождаемости, численность родившихся) на 2015 – 2018 годы с разбивкой по годам, а также достигнутые в 2014 году значения этих показателей.</w:t>
      </w:r>
    </w:p>
    <w:p>
      <w:pPr>
        <w:pStyle w:val="TextBody"/>
        <w:rPr/>
      </w:pPr>
      <w:r>
        <w:rPr/>
        <w:t xml:space="preserve">3. По каждому разделу плана должна быть проведена оценка числа дополнительных рождений за счет реализации мероприятий по повышению рождаемости по годам. Значение этого показателя в целом по плану должно быть равно сумме чисел дополнительных рождений по каждому разделу плана. При проведении оценки следует руководствоваться </w:t>
      </w:r>
      <w:r>
        <w:rPr>
          <w:i/>
        </w:rPr>
        <w:t>рекомендациями по оценке потенциальной результативности мер демографической политики в отношении рождаемости</w:t>
      </w:r>
      <w:r>
        <w:rPr/>
        <w:t>, опубликованными на официальном сайте Минтруда России в разделе «Демография».</w:t>
      </w:r>
    </w:p>
    <w:p>
      <w:pPr>
        <w:pStyle w:val="TextBody"/>
        <w:rPr/>
      </w:pPr>
      <w:r>
        <w:rPr/>
        <w:t xml:space="preserve">4. Плановые значения суммарного коэффициента рождаемости и числа родившихся по годам следует рассчитывать с использованием электронной таблицы расчета показателей рождаемости, сформированной для каждого региона. </w:t>
      </w:r>
    </w:p>
    <w:p>
      <w:pPr>
        <w:pStyle w:val="TextBody"/>
        <w:rPr/>
      </w:pPr>
      <w:r>
        <w:rPr/>
        <w:t xml:space="preserve">5. Рекомендуется включить в план мероприятия, предусматривающие реализацию новых мер по повышению рождаемости, сделав пометку «новая мера». Все новые меры обязательно должны содержать оценку числа дополнительных рождений за счет их реализации. </w:t>
      </w:r>
    </w:p>
    <w:p>
      <w:pPr>
        <w:pStyle w:val="TextBody"/>
        <w:rPr/>
      </w:pPr>
      <w:r>
        <w:rPr/>
        <w:t>6. Не следует включать в план мероприятия, не имеющие демографической направленности, а являющиеся мерами социальной поддержки малоимущих семьей с детьми с высокой иждивенческой нагрузкой или находящихся в трудной жизненной ситуации.</w:t>
      </w:r>
    </w:p>
    <w:p>
      <w:pPr>
        <w:pStyle w:val="TextBody"/>
        <w:rPr/>
      </w:pPr>
      <w:r>
        <w:rPr/>
        <w:t>7. Необходимо учитывать, что целевые показатели планов должны быть напряженными, но, вместе с тем, обоснованными и их достижение должно обеспечиваться мероприятиями плана. Субъекты Российской Федерации должны вести мониторинг выполнения планов и своевременно, при необходимости, проводить их корректировку с учетом достигнутых результатов.</w:t>
      </w:r>
    </w:p>
    <w:p>
      <w:pPr>
        <w:pStyle w:val="TextBody"/>
        <w:jc w:val="center"/>
        <w:rPr/>
      </w:pPr>
      <w:r>
        <w:rPr>
          <w:rStyle w:val="StrongEmphasis"/>
          <w:i/>
        </w:rPr>
        <w:t>Расчет плановых показателей рождаемости с использованием электронной таблицы</w:t>
      </w:r>
    </w:p>
    <w:p>
      <w:pPr>
        <w:pStyle w:val="TextBody"/>
        <w:rPr/>
      </w:pPr>
      <w:r>
        <w:rPr/>
        <w:t xml:space="preserve">Для расчета плановых показателей рождаемости следует использовать электронные таблицы расчета плановых показателей рождаемости (далее – электронная таблица), сформированные для каждого региона. </w:t>
      </w:r>
    </w:p>
    <w:p>
      <w:pPr>
        <w:pStyle w:val="TextBody"/>
        <w:jc w:val="center"/>
        <w:rPr/>
      </w:pPr>
      <w:r>
        <w:rPr>
          <w:i/>
        </w:rPr>
        <w:t xml:space="preserve">Пример электронной таблицы расчета плановых показателей рождаемости 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6057"/>
        <w:gridCol w:w="657"/>
        <w:gridCol w:w="620"/>
        <w:gridCol w:w="620"/>
        <w:gridCol w:w="620"/>
        <w:gridCol w:w="621"/>
      </w:tblGrid>
      <w:tr>
        <w:trPr/>
        <w:tc>
          <w:tcPr>
            <w:tcW w:w="10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N строки</w:t>
            </w:r>
          </w:p>
        </w:tc>
        <w:tc>
          <w:tcPr>
            <w:tcW w:w="60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Показатели</w:t>
            </w:r>
          </w:p>
        </w:tc>
        <w:tc>
          <w:tcPr>
            <w:tcW w:w="6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2014</w:t>
              <w:br/>
              <w:t>(факт)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2015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2016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2017</w:t>
            </w:r>
          </w:p>
        </w:tc>
        <w:tc>
          <w:tcPr>
            <w:tcW w:w="6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2018</w:t>
            </w:r>
          </w:p>
        </w:tc>
      </w:tr>
      <w:tr>
        <w:trPr/>
        <w:tc>
          <w:tcPr>
            <w:tcW w:w="101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1</w:t>
            </w:r>
          </w:p>
        </w:tc>
        <w:tc>
          <w:tcPr>
            <w:tcW w:w="60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2</w:t>
            </w:r>
          </w:p>
        </w:tc>
        <w:tc>
          <w:tcPr>
            <w:tcW w:w="6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3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4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5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6</w:t>
            </w:r>
          </w:p>
        </w:tc>
        <w:tc>
          <w:tcPr>
            <w:tcW w:w="6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7</w:t>
            </w:r>
          </w:p>
        </w:tc>
      </w:tr>
      <w:tr>
        <w:trPr/>
        <w:tc>
          <w:tcPr>
            <w:tcW w:w="10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</w:t>
            </w:r>
          </w:p>
        </w:tc>
        <w:tc>
          <w:tcPr>
            <w:tcW w:w="60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Базовый суммарный коэффициент рождаемости</w:t>
            </w:r>
          </w:p>
        </w:tc>
        <w:tc>
          <w:tcPr>
            <w:tcW w:w="6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Х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1,570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1,620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1,610</w:t>
            </w:r>
          </w:p>
        </w:tc>
        <w:tc>
          <w:tcPr>
            <w:tcW w:w="6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1,620</w:t>
            </w:r>
          </w:p>
        </w:tc>
      </w:tr>
      <w:tr>
        <w:trPr/>
        <w:tc>
          <w:tcPr>
            <w:tcW w:w="10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</w:t>
            </w:r>
          </w:p>
        </w:tc>
        <w:tc>
          <w:tcPr>
            <w:tcW w:w="60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Базовое число родившихся, чел.</w:t>
            </w:r>
          </w:p>
        </w:tc>
        <w:tc>
          <w:tcPr>
            <w:tcW w:w="6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Х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17809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18020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17549</w:t>
            </w:r>
          </w:p>
        </w:tc>
        <w:tc>
          <w:tcPr>
            <w:tcW w:w="6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17275</w:t>
            </w:r>
          </w:p>
        </w:tc>
      </w:tr>
      <w:tr>
        <w:trPr/>
        <w:tc>
          <w:tcPr>
            <w:tcW w:w="10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</w:t>
            </w:r>
          </w:p>
        </w:tc>
        <w:tc>
          <w:tcPr>
            <w:tcW w:w="605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Число дополнительных рождений за счет реализации мероприятий по повышению рождаемости, чел.</w:t>
            </w:r>
          </w:p>
        </w:tc>
        <w:tc>
          <w:tcPr>
            <w:tcW w:w="6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Х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  <w:tc>
          <w:tcPr>
            <w:tcW w:w="6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0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</w:t>
            </w:r>
          </w:p>
        </w:tc>
        <w:tc>
          <w:tcPr>
            <w:tcW w:w="60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Прирост суммарного коэффициента рождаемости за счет реализации мероприятий по повышению рождаемости</w:t>
            </w:r>
          </w:p>
        </w:tc>
        <w:tc>
          <w:tcPr>
            <w:tcW w:w="6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Х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0,000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0,000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0,000</w:t>
            </w:r>
          </w:p>
        </w:tc>
        <w:tc>
          <w:tcPr>
            <w:tcW w:w="6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0,000</w:t>
            </w:r>
          </w:p>
        </w:tc>
      </w:tr>
      <w:tr>
        <w:trPr/>
        <w:tc>
          <w:tcPr>
            <w:tcW w:w="10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</w:t>
            </w:r>
          </w:p>
        </w:tc>
        <w:tc>
          <w:tcPr>
            <w:tcW w:w="60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Плановая численность родившихся, чел.</w:t>
            </w:r>
          </w:p>
        </w:tc>
        <w:tc>
          <w:tcPr>
            <w:tcW w:w="6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17822*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17809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18020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17549</w:t>
            </w:r>
          </w:p>
        </w:tc>
        <w:tc>
          <w:tcPr>
            <w:tcW w:w="6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17275</w:t>
            </w:r>
          </w:p>
        </w:tc>
      </w:tr>
      <w:tr>
        <w:trPr/>
        <w:tc>
          <w:tcPr>
            <w:tcW w:w="1010" w:type="dxa"/>
            <w:tcBorders/>
            <w:shd w:fill="auto" w:val="clear"/>
            <w:vAlign w:val="bottom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</w:t>
            </w:r>
          </w:p>
        </w:tc>
        <w:tc>
          <w:tcPr>
            <w:tcW w:w="60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Плановый суммарный коэффициент рождаемости</w:t>
            </w:r>
          </w:p>
        </w:tc>
        <w:tc>
          <w:tcPr>
            <w:tcW w:w="6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1,544**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1,570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1,620</w:t>
            </w:r>
          </w:p>
        </w:tc>
        <w:tc>
          <w:tcPr>
            <w:tcW w:w="62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1,610</w:t>
            </w:r>
          </w:p>
        </w:tc>
        <w:tc>
          <w:tcPr>
            <w:tcW w:w="62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jc w:val="right"/>
              <w:rPr/>
            </w:pPr>
            <w:r>
              <w:rPr/>
              <w:t>1,620</w:t>
            </w:r>
          </w:p>
        </w:tc>
      </w:tr>
    </w:tbl>
    <w:p>
      <w:pPr>
        <w:pStyle w:val="TextBody"/>
        <w:rPr/>
      </w:pPr>
      <w:r>
        <w:rPr/>
        <w:t>*Данные Росстата</w:t>
      </w:r>
    </w:p>
    <w:p>
      <w:pPr>
        <w:pStyle w:val="TextBody"/>
        <w:rPr/>
      </w:pPr>
      <w:r>
        <w:rPr/>
        <w:t>** Данные Росстата (размещены на официальном сайте Росстата на Главной странице, окно «Показатели для мониторинга оценки эффективности деятельности субъектов Российской Федерации», раздел «Данные за 2010-2014 годы»).</w:t>
      </w:r>
    </w:p>
    <w:p>
      <w:pPr>
        <w:pStyle w:val="TextBody"/>
        <w:rPr/>
      </w:pPr>
      <w:r>
        <w:rPr>
          <w:rStyle w:val="StrongEmphasis"/>
          <w:u w:val="single"/>
        </w:rPr>
        <w:t>Исходные данные, уже внесенные в электронную таблицу</w:t>
      </w:r>
      <w:r>
        <w:rPr>
          <w:rStyle w:val="StrongEmphasis"/>
        </w:rPr>
        <w:t>:</w:t>
      </w:r>
    </w:p>
    <w:p>
      <w:pPr>
        <w:pStyle w:val="TextBody"/>
        <w:rPr/>
      </w:pPr>
      <w:r>
        <w:rPr>
          <w:i/>
        </w:rPr>
        <w:t xml:space="preserve">- </w:t>
      </w:r>
      <w:r>
        <w:rPr>
          <w:rStyle w:val="StrongEmphasis"/>
          <w:i/>
        </w:rPr>
        <w:t xml:space="preserve">«Базовый суммарный коэффициент рождаемости» </w:t>
      </w:r>
      <w:r>
        <w:rPr>
          <w:i/>
        </w:rPr>
        <w:t xml:space="preserve">(строка 1). </w:t>
      </w:r>
    </w:p>
    <w:p>
      <w:pPr>
        <w:pStyle w:val="TextBody"/>
        <w:rPr/>
      </w:pPr>
      <w:r>
        <w:rPr/>
        <w:t xml:space="preserve">Значения данного показателя являются </w:t>
      </w:r>
      <w:r>
        <w:rPr>
          <w:u w:val="single"/>
        </w:rPr>
        <w:t>экспертной оценкой</w:t>
      </w:r>
      <w:r>
        <w:rPr>
          <w:rStyle w:val="StrongEmphasis"/>
          <w:position w:val="8"/>
          <w:sz w:val="19"/>
        </w:rPr>
        <w:t>1</w:t>
      </w:r>
      <w:r>
        <w:rPr/>
        <w:t xml:space="preserve"> вероятной динамики значений суммарного коэффициента рождаемости </w:t>
      </w:r>
      <w:r>
        <w:rPr>
          <w:i/>
        </w:rPr>
        <w:t>без учета реализации дополнительных мер</w:t>
      </w:r>
      <w:r>
        <w:rPr/>
        <w:t>, выполненной для каждого региона на 2015 – 2018 годы отдельно по каждому году;</w:t>
      </w:r>
    </w:p>
    <w:p>
      <w:pPr>
        <w:pStyle w:val="TextBody"/>
        <w:rPr/>
      </w:pPr>
      <w:r>
        <w:rPr>
          <w:i/>
        </w:rPr>
        <w:t xml:space="preserve">- </w:t>
      </w:r>
      <w:r>
        <w:rPr>
          <w:rStyle w:val="StrongEmphasis"/>
          <w:i/>
        </w:rPr>
        <w:t xml:space="preserve">«Базовое число родившихся» </w:t>
      </w:r>
      <w:r>
        <w:rPr>
          <w:i/>
        </w:rPr>
        <w:t>(строка 2).</w:t>
      </w:r>
    </w:p>
    <w:p>
      <w:pPr>
        <w:pStyle w:val="TextBody"/>
        <w:rPr/>
      </w:pPr>
      <w:r>
        <w:rPr/>
        <w:t xml:space="preserve">Значения данного показателя являются </w:t>
      </w:r>
      <w:r>
        <w:rPr>
          <w:u w:val="single"/>
        </w:rPr>
        <w:t>экспертным расчетом</w:t>
      </w:r>
      <w:r>
        <w:rPr>
          <w:rStyle w:val="StrongEmphasis"/>
          <w:position w:val="8"/>
          <w:sz w:val="19"/>
          <w:u w:val="single"/>
        </w:rPr>
        <w:t>1</w:t>
      </w:r>
      <w:r>
        <w:rPr/>
        <w:t xml:space="preserve"> числа родившихся </w:t>
      </w:r>
      <w:r>
        <w:rPr>
          <w:i/>
        </w:rPr>
        <w:t>без учета реализации дополнительных мер</w:t>
      </w:r>
      <w:r>
        <w:rPr/>
        <w:t>, выполненным для каждого региона на 2015 – 2018 годы отдельно по каждому году;</w:t>
      </w:r>
    </w:p>
    <w:p>
      <w:pPr>
        <w:pStyle w:val="TextBody"/>
        <w:rPr/>
      </w:pPr>
      <w:r>
        <w:rPr/>
        <w:t xml:space="preserve">- </w:t>
      </w:r>
      <w:r>
        <w:rPr>
          <w:rStyle w:val="StrongEmphasis"/>
          <w:i/>
        </w:rPr>
        <w:t>«2014 факт»</w:t>
      </w:r>
      <w:r>
        <w:rPr/>
        <w:t xml:space="preserve"> </w:t>
      </w:r>
      <w:r>
        <w:rPr>
          <w:i/>
        </w:rPr>
        <w:t>(столбец 3).</w:t>
      </w:r>
    </w:p>
    <w:p>
      <w:pPr>
        <w:pStyle w:val="TextBody"/>
        <w:rPr/>
      </w:pPr>
      <w:r>
        <w:rPr/>
        <w:t>Это фактически достигнутые значения (по данным Росстата) суммарного коэффициента рождаемости и числа родившихся в 2014 году.</w:t>
      </w:r>
    </w:p>
    <w:p>
      <w:pPr>
        <w:pStyle w:val="TextBody"/>
        <w:rPr/>
      </w:pPr>
      <w:r>
        <w:rPr>
          <w:rStyle w:val="StrongEmphasis"/>
          <w:u w:val="single"/>
        </w:rPr>
        <w:t>Данные, которые вносятся в электронную таблицу регионами самостоятельно:</w:t>
      </w:r>
    </w:p>
    <w:p>
      <w:pPr>
        <w:pStyle w:val="TextBody"/>
        <w:rPr/>
      </w:pPr>
      <w:r>
        <w:rPr>
          <w:rStyle w:val="StrongEmphasis"/>
          <w:i/>
        </w:rPr>
        <w:t>- «Число дополнительных рождений за счет реализации мероприятий по повышению рождаемости»</w:t>
      </w:r>
      <w:r>
        <w:rPr/>
        <w:t xml:space="preserve"> </w:t>
      </w:r>
      <w:r>
        <w:rPr>
          <w:i/>
        </w:rPr>
        <w:t>(строка 3).</w:t>
      </w:r>
    </w:p>
    <w:p>
      <w:pPr>
        <w:pStyle w:val="TextBody"/>
        <w:rPr/>
      </w:pPr>
      <w:r>
        <w:rPr/>
        <w:t>Значения этого показателя вносятся в электронную таблицу субъектом Российской Федерации на основе произведенной им оценки числа дополнительных рождений от реализации мероприятий по повышению рождаемости в целом по плану отдельно по каждому году (</w:t>
      </w:r>
      <w:r>
        <w:rPr>
          <w:u w:val="single"/>
        </w:rPr>
        <w:t>данные переносятся в таблицу из плана</w:t>
      </w:r>
      <w:r>
        <w:rPr/>
        <w:t xml:space="preserve">). </w:t>
      </w:r>
    </w:p>
    <w:p>
      <w:pPr>
        <w:pStyle w:val="TextBody"/>
        <w:rPr/>
      </w:pPr>
      <w:r>
        <w:rPr>
          <w:rStyle w:val="StrongEmphasis"/>
          <w:u w:val="single"/>
        </w:rPr>
        <w:t xml:space="preserve">Данные, которые рассчитываются в электронной таблице </w:t>
      </w:r>
      <w:r>
        <w:rPr/>
        <w:t xml:space="preserve">(эти данные рассчитываются автоматически по формулам, введенным в таблицу, после внесения в соответствующую строку по каждому году значений показателя </w:t>
      </w:r>
      <w:r>
        <w:rPr>
          <w:i/>
        </w:rPr>
        <w:t>«Число дополнительных рождений за счет реализации мероприятий по повышению рождаемости»):</w:t>
      </w:r>
    </w:p>
    <w:p>
      <w:pPr>
        <w:pStyle w:val="TextBody"/>
        <w:rPr/>
      </w:pPr>
      <w:r>
        <w:rPr/>
        <w:t xml:space="preserve">- </w:t>
      </w:r>
      <w:r>
        <w:rPr>
          <w:rStyle w:val="StrongEmphasis"/>
          <w:i/>
        </w:rPr>
        <w:t>«Прирост суммарного коэффициента рождаемости за счет реализации мероприятий по повышению рождаемости»</w:t>
      </w:r>
      <w:r>
        <w:rPr/>
        <w:t xml:space="preserve"> </w:t>
      </w:r>
      <w:r>
        <w:rPr>
          <w:i/>
        </w:rPr>
        <w:t>(строка 4).</w:t>
      </w:r>
    </w:p>
    <w:p>
      <w:pPr>
        <w:pStyle w:val="TextBody"/>
        <w:rPr/>
      </w:pPr>
      <w:r>
        <w:rPr/>
        <w:t>Данный показатель по каждому плановому году рассчитывается по формуле</w:t>
      </w:r>
      <w:r>
        <w:rPr>
          <w:rStyle w:val="StrongEmphasis"/>
        </w:rPr>
        <w:t>*</w:t>
      </w:r>
      <w:r>
        <w:rPr/>
        <w:t xml:space="preserve"> (</w:t>
      </w:r>
      <w:r>
        <w:rPr>
          <w:u w:val="single"/>
        </w:rPr>
        <w:t>введена в электронную таблицу</w:t>
      </w:r>
      <w:r>
        <w:rPr/>
        <w:t>):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910"/>
        <w:gridCol w:w="185"/>
        <w:gridCol w:w="2355"/>
        <w:gridCol w:w="125"/>
        <w:gridCol w:w="3630"/>
      </w:tblGrid>
      <w:tr>
        <w:trPr/>
        <w:tc>
          <w:tcPr>
            <w:tcW w:w="3910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>
                <w:i/>
              </w:rPr>
            </w:pPr>
            <w:r>
              <w:rPr>
                <w:i/>
              </w:rPr>
              <w:t>«Прирост суммарного коэффициента рождаемости за счет реализации мероприятий по повышению рождаемости»</w:t>
            </w:r>
          </w:p>
        </w:tc>
        <w:tc>
          <w:tcPr>
            <w:tcW w:w="185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i/>
              </w:rPr>
            </w:pPr>
            <w:r>
              <w:rPr>
                <w:i/>
              </w:rPr>
              <w:t>=</w:t>
            </w:r>
          </w:p>
        </w:tc>
        <w:tc>
          <w:tcPr>
            <w:tcW w:w="2355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rPr>
                <w:i/>
              </w:rPr>
            </w:pPr>
            <w:r>
              <w:rPr>
                <w:i/>
              </w:rPr>
              <w:t>«Базовый суммарный коэффициент рождаемости»</w:t>
            </w:r>
          </w:p>
        </w:tc>
        <w:tc>
          <w:tcPr>
            <w:tcW w:w="125" w:type="dxa"/>
            <w:vMerge w:val="restart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i/>
              </w:rPr>
            </w:pPr>
            <w:r>
              <w:rPr>
                <w:i/>
              </w:rPr>
              <w:t>х</w:t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TableContents"/>
              <w:jc w:val="center"/>
              <w:rPr>
                <w:i/>
              </w:rPr>
            </w:pPr>
            <w:r>
              <w:rPr>
                <w:i/>
              </w:rPr>
              <w:t>«Число дополнительных рождений за счет реализации мероприятий по повышению рождаемости»</w:t>
            </w:r>
          </w:p>
          <w:p>
            <w:pPr>
              <w:pStyle w:val="TableContents"/>
              <w:spacing w:before="0" w:after="283"/>
              <w:jc w:val="center"/>
              <w:rPr>
                <w:i/>
              </w:rPr>
            </w:pPr>
            <w:r>
              <w:rPr>
                <w:i/>
              </w:rPr>
              <w:t>________________________</w:t>
            </w:r>
          </w:p>
        </w:tc>
      </w:tr>
      <w:tr>
        <w:trPr/>
        <w:tc>
          <w:tcPr>
            <w:tcW w:w="3910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5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55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5" w:type="dxa"/>
            <w:vMerge w:val="continue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63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i/>
              </w:rPr>
            </w:pPr>
            <w:r>
              <w:rPr>
                <w:i/>
              </w:rPr>
              <w:t>«Базовое число родившихся»</w:t>
            </w:r>
          </w:p>
        </w:tc>
      </w:tr>
    </w:tbl>
    <w:p>
      <w:pPr>
        <w:pStyle w:val="TextBody"/>
        <w:rPr/>
      </w:pPr>
      <w:r>
        <w:rPr/>
        <w:t xml:space="preserve">- </w:t>
      </w:r>
      <w:r>
        <w:rPr>
          <w:rStyle w:val="StrongEmphasis"/>
          <w:i/>
        </w:rPr>
        <w:t>«Плановая численность родившихся»</w:t>
      </w:r>
      <w:r>
        <w:rPr/>
        <w:t xml:space="preserve"> </w:t>
      </w:r>
      <w:r>
        <w:rPr>
          <w:i/>
        </w:rPr>
        <w:t>(строка 5).</w:t>
      </w:r>
    </w:p>
    <w:p>
      <w:pPr>
        <w:pStyle w:val="TextBody"/>
        <w:rPr/>
      </w:pPr>
      <w:r>
        <w:rPr/>
        <w:t>Данный показатель по каждому плановому году рассчитывается по формуле</w:t>
      </w:r>
      <w:r>
        <w:rPr>
          <w:rStyle w:val="StrongEmphasis"/>
        </w:rPr>
        <w:t>*</w:t>
      </w:r>
      <w:r>
        <w:rPr/>
        <w:t xml:space="preserve"> (</w:t>
      </w:r>
      <w:r>
        <w:rPr>
          <w:u w:val="single"/>
        </w:rPr>
        <w:t>введена в электронную таблицу</w:t>
      </w:r>
      <w:r>
        <w:rPr/>
        <w:t>):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420"/>
        <w:gridCol w:w="185"/>
        <w:gridCol w:w="1965"/>
        <w:gridCol w:w="185"/>
        <w:gridCol w:w="5450"/>
      </w:tblGrid>
      <w:tr>
        <w:trPr/>
        <w:tc>
          <w:tcPr>
            <w:tcW w:w="2420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i/>
              </w:rPr>
            </w:pPr>
            <w:r>
              <w:rPr>
                <w:i/>
              </w:rPr>
              <w:t>«Плановая численность родившихся»</w:t>
            </w:r>
          </w:p>
        </w:tc>
        <w:tc>
          <w:tcPr>
            <w:tcW w:w="18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i/>
              </w:rPr>
            </w:pPr>
            <w:r>
              <w:rPr>
                <w:i/>
              </w:rPr>
              <w:t>=</w:t>
            </w:r>
          </w:p>
        </w:tc>
        <w:tc>
          <w:tcPr>
            <w:tcW w:w="196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i/>
              </w:rPr>
              <w:t>«Базовое</w:t>
            </w:r>
            <w:r>
              <w:rPr/>
              <w:t xml:space="preserve"> </w:t>
            </w:r>
            <w:r>
              <w:rPr>
                <w:i/>
              </w:rPr>
              <w:t>число родившихся»</w:t>
            </w:r>
          </w:p>
        </w:tc>
        <w:tc>
          <w:tcPr>
            <w:tcW w:w="18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5450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i/>
              </w:rPr>
            </w:pPr>
            <w:r>
              <w:rPr>
                <w:i/>
              </w:rPr>
              <w:t>«Число дополнительных рождений за счет реализации мероприятий по повышению рождаемости»</w:t>
            </w:r>
          </w:p>
        </w:tc>
      </w:tr>
    </w:tbl>
    <w:p>
      <w:pPr>
        <w:pStyle w:val="TextBody"/>
        <w:rPr/>
      </w:pPr>
      <w:r>
        <w:rPr/>
        <w:t xml:space="preserve">- </w:t>
      </w:r>
      <w:r>
        <w:rPr>
          <w:rStyle w:val="StrongEmphasis"/>
          <w:i/>
        </w:rPr>
        <w:t>«Плановый суммарный коэффициент рождаемости»</w:t>
      </w:r>
      <w:r>
        <w:rPr/>
        <w:t xml:space="preserve"> </w:t>
      </w:r>
      <w:r>
        <w:rPr>
          <w:i/>
        </w:rPr>
        <w:t>(строка 6).</w:t>
      </w:r>
    </w:p>
    <w:p>
      <w:pPr>
        <w:pStyle w:val="TextBody"/>
        <w:rPr/>
      </w:pPr>
      <w:r>
        <w:rPr/>
        <w:t>Данный показатель по каждому плановому году рассчитывается по формуле</w:t>
      </w:r>
      <w:r>
        <w:rPr>
          <w:rStyle w:val="StrongEmphasis"/>
        </w:rPr>
        <w:t>*</w:t>
      </w:r>
      <w:r>
        <w:rPr/>
        <w:t xml:space="preserve"> (</w:t>
      </w:r>
      <w:r>
        <w:rPr>
          <w:u w:val="single"/>
        </w:rPr>
        <w:t>введена в электронную таблицу</w:t>
      </w:r>
      <w:r>
        <w:rPr/>
        <w:t>):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657"/>
        <w:gridCol w:w="185"/>
        <w:gridCol w:w="2605"/>
        <w:gridCol w:w="155"/>
        <w:gridCol w:w="4603"/>
      </w:tblGrid>
      <w:tr>
        <w:trPr/>
        <w:tc>
          <w:tcPr>
            <w:tcW w:w="2657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i/>
              </w:rPr>
            </w:pPr>
            <w:r>
              <w:rPr>
                <w:i/>
              </w:rPr>
              <w:t>«Плановый суммарный коэффициент рождаемости»</w:t>
            </w:r>
          </w:p>
        </w:tc>
        <w:tc>
          <w:tcPr>
            <w:tcW w:w="18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i/>
              </w:rPr>
            </w:pPr>
            <w:r>
              <w:rPr>
                <w:i/>
              </w:rPr>
              <w:t>=</w:t>
            </w:r>
          </w:p>
        </w:tc>
        <w:tc>
          <w:tcPr>
            <w:tcW w:w="2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i/>
              </w:rPr>
              <w:t>«Базовый суммарный коэффициент рождаемости»</w:t>
            </w:r>
          </w:p>
        </w:tc>
        <w:tc>
          <w:tcPr>
            <w:tcW w:w="15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+</w:t>
            </w:r>
          </w:p>
        </w:tc>
        <w:tc>
          <w:tcPr>
            <w:tcW w:w="4603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>
                <w:i/>
              </w:rPr>
            </w:pPr>
            <w:r>
              <w:rPr>
                <w:i/>
              </w:rPr>
              <w:t>«Прирост суммарного коэффициента рождаемости за счет реализации мероприятий по повышению рождаемости»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Полученные результаты вносятся в план мероприятий субъекта Российской Федерации по повышению рождаемости на 2015-2018 годы по следующим позициям: </w:t>
      </w:r>
    </w:p>
    <w:p>
      <w:pPr>
        <w:pStyle w:val="TextBody"/>
        <w:rPr/>
      </w:pPr>
      <w:r>
        <w:rPr/>
        <w:t xml:space="preserve">- </w:t>
      </w:r>
      <w:r>
        <w:rPr>
          <w:i/>
        </w:rPr>
        <w:t>«Плановая численность родившихся»;</w:t>
      </w:r>
    </w:p>
    <w:p>
      <w:pPr>
        <w:pStyle w:val="TextBody"/>
        <w:rPr>
          <w:i/>
        </w:rPr>
      </w:pPr>
      <w:r>
        <w:rPr>
          <w:i/>
        </w:rPr>
        <w:t>- «Плановый суммарный коэффициент рождаемости».</w:t>
      </w:r>
    </w:p>
    <w:p>
      <w:pPr>
        <w:pStyle w:val="TextBody"/>
        <w:spacing w:before="0" w:after="283"/>
        <w:rPr/>
      </w:pPr>
      <w:r>
        <w:rPr>
          <w:rStyle w:val="StrongEmphasis"/>
          <w:i/>
          <w:position w:val="8"/>
          <w:sz w:val="19"/>
        </w:rPr>
        <w:t>1</w:t>
      </w:r>
      <w:r>
        <w:rPr/>
        <w:t xml:space="preserve"> </w:t>
      </w:r>
      <w:r>
        <w:rPr>
          <w:i/>
        </w:rPr>
        <w:t xml:space="preserve">Экспертная оценка и порядок расчета показателей рождаемости выполнены Архангельским В.Н. - заведующим сектором теоретических проблем воспроизводства и политики населения лаборатории экономики народонаселения и демографии экономического факультета МГУ им. М.В. Ломоносова, кандидатом экономических наук (вопросы по методике расчетов показателей рождаемости направлять по адресу электронной почты: </w:t>
      </w:r>
      <w:r>
        <w:rPr>
          <w:i/>
          <w:u w:val="single"/>
        </w:rPr>
        <w:t>archangelsky@yandex.ru</w:t>
      </w:r>
      <w:r>
        <w:rPr>
          <w:i/>
        </w:rPr>
        <w:t>).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