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№383н от 17 июня 2015 г.</w:t>
      </w:r>
    </w:p>
    <w:p>
      <w:pPr>
        <w:pStyle w:val="Heading2"/>
        <w:rPr/>
      </w:pPr>
      <w:r>
        <w:rPr/>
        <w:t>«О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№ 155н»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Правила по охране труда при работе на высоте, утвержденные приказом Министерства труда и социальной защиты Российской Федерации от 28 марта 2014 г. № 155н (зарегистрирован Министерством юстиции Российской Федерации 5 сентября 2014 г., регистрационный № 33990), изменения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