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№12-3/10/П-4817 от 11 августа 2015 г.</w:t>
      </w:r>
    </w:p>
    <w:p>
      <w:pPr>
        <w:pStyle w:val="Heading2"/>
        <w:rPr/>
      </w:pPr>
      <w:r>
        <w:rPr/>
        <w:t>«Руководителям исполнительных органов субъектов Российской Федерации»</w:t>
      </w:r>
    </w:p>
    <w:p>
      <w:pPr>
        <w:pStyle w:val="TextBody"/>
        <w:rPr/>
      </w:pPr>
      <w:r>
        <w:rPr/>
        <w:t xml:space="preserve">В целях исполнения перечня поручений Президента Российской Федерации от 21 июля 2015 года № ПР-1441 по обеспечению доступности услуг в социальной сфере для граждан Российской Федерации в части разработки единых подходов к установлению и расчету нормативов числа получателей социальных услуг на одного социального работника в сфере социального обслуживания населения, в зависимости от вида осуществляемой деятельности, Минтруд России просит представить информацию по формам, размещенным на сайте Минтруда России по адресу: </w:t>
      </w:r>
      <w:hyperlink r:id="rId2">
        <w:r>
          <w:rPr>
            <w:rStyle w:val="InternetLink"/>
          </w:rPr>
          <w:t>http://www.rosmintrud.ru/docs/mintrud/protection/216</w:t>
        </w:r>
      </w:hyperlink>
      <w:r>
        <w:rPr/>
        <w:t>.</w:t>
      </w:r>
    </w:p>
    <w:p>
      <w:pPr>
        <w:pStyle w:val="TextBody"/>
        <w:rPr/>
      </w:pPr>
      <w:r>
        <w:rPr/>
        <w:t>Информацию просим направить в установленном порядке, а также по адресу электронной почты Shestakov_MA@mail.ru в срок до 25 августа 2015 года.</w:t>
      </w:r>
    </w:p>
    <w:p>
      <w:pPr>
        <w:pStyle w:val="TextBody"/>
        <w:rPr/>
      </w:pPr>
      <w:r>
        <w:rPr/>
        <w:t xml:space="preserve">Одновременно сообщается, что данный вопрос предполагается рассмотреть на видеоселекторном совещании с руководителями органов исполнительной власти субъектов Российской Федерации ориентировочно 19 августа 2015 года. </w:t>
      </w:r>
    </w:p>
    <w:p>
      <w:pPr>
        <w:pStyle w:val="TextBody"/>
        <w:rPr/>
      </w:pPr>
      <w:r>
        <w:rPr/>
        <w:t xml:space="preserve">О конкретной дате и времени проведения указанного совещания будет сообщено дополнительно. </w:t>
      </w:r>
    </w:p>
    <w:p>
      <w:pPr>
        <w:pStyle w:val="TextBody"/>
        <w:rPr/>
      </w:pPr>
      <w:r>
        <w:rPr/>
        <w:t>Контактное лицо: Шестаков М.А. 8(495)917 75 72</w:t>
      </w:r>
    </w:p>
    <w:p>
      <w:pPr>
        <w:pStyle w:val="TextBody"/>
        <w:rPr/>
      </w:pPr>
      <w:r>
        <w:rPr/>
        <w:t xml:space="preserve">Контактное лицо от Минтруда России: Галилейская Ю.В. 8(495)926-99-01*12-38. </w:t>
      </w:r>
    </w:p>
    <w:p>
      <w:pPr>
        <w:pStyle w:val="Heading5"/>
        <w:spacing w:before="120" w:after="60"/>
        <w:rPr/>
      </w:pPr>
      <w:r>
        <w:rPr/>
        <w:t>Врио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216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