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№14-1/10/П-4977 от 19 августа 2015 г.</w:t>
      </w:r>
    </w:p>
    <w:p>
      <w:pPr>
        <w:pStyle w:val="Heading2"/>
        <w:rPr/>
      </w:pPr>
      <w:r>
        <w:rPr/>
        <w:t>Правительственная телеграмма №14-1/10/П-4977 от 19 августа 2015 г.</w:t>
      </w:r>
    </w:p>
    <w:p>
      <w:pPr>
        <w:pStyle w:val="TextBody"/>
        <w:rPr/>
      </w:pPr>
      <w:r>
        <w:rPr/>
        <w:t>(В соответствии с протоколом совещания у Заместителя Председателя Правительства Российской Федерации О.Ю. Голодец от 5 марта 2015 г. № ОГ-П12-56пр при определении средней заработной платы работников на плановый период на 2015 год следует исходить из обеспечения выполнения показателей заработной платы: педагогических работников образовательных организаций общего образования и дошкольного образования на уровне, определенном Указом Президента Российской Федерации от 7 мая 2012 г. № 597 «О мероприятиях по реализации государственной социальной политики» (соответственно 100% к средней заработной плате по региону и 100% к средней заработной плате по общему образованию в регионе); по остальным работникам - с учетом недопущения снижения абсолютных значений заработной платы, достигнутых в 2014 году.)</w:t>
      </w:r>
    </w:p>
    <w:p>
      <w:pPr>
        <w:pStyle w:val="Heading5"/>
        <w:rPr/>
      </w:pPr>
      <w:r>
        <w:rPr/>
        <w:t>Заместителю Председателя Совета</w:t>
      </w:r>
    </w:p>
    <w:p>
      <w:pPr>
        <w:pStyle w:val="Heading5"/>
        <w:rPr/>
      </w:pPr>
      <w:r>
        <w:rPr/>
        <w:t>Министров Республики Крым</w:t>
      </w:r>
    </w:p>
    <w:p>
      <w:pPr>
        <w:pStyle w:val="Heading5"/>
        <w:rPr/>
      </w:pPr>
      <w:r>
        <w:rPr/>
        <w:t>Бавыкиной Е. Г.</w:t>
      </w:r>
    </w:p>
    <w:p>
      <w:pPr>
        <w:pStyle w:val="Heading5"/>
        <w:rPr/>
      </w:pPr>
      <w:r>
        <w:rPr/>
        <w:t>Заместителю Губернатора –</w:t>
      </w:r>
    </w:p>
    <w:p>
      <w:pPr>
        <w:pStyle w:val="Heading5"/>
        <w:rPr/>
      </w:pPr>
      <w:r>
        <w:rPr/>
        <w:t>Председателя Правительства Севастополя</w:t>
      </w:r>
    </w:p>
    <w:p>
      <w:pPr>
        <w:pStyle w:val="Heading5"/>
        <w:rPr/>
      </w:pPr>
      <w:r>
        <w:rPr/>
        <w:t>Еремееву А.А.</w:t>
      </w:r>
    </w:p>
    <w:p>
      <w:pPr>
        <w:pStyle w:val="Heading5"/>
        <w:rPr/>
      </w:pPr>
      <w:r>
        <w:rPr/>
        <w:t>копия:</w:t>
      </w:r>
    </w:p>
    <w:p>
      <w:pPr>
        <w:pStyle w:val="Heading5"/>
        <w:rPr/>
      </w:pPr>
      <w:r>
        <w:rPr/>
        <w:t>Министру финансов Республики Крым</w:t>
      </w:r>
    </w:p>
    <w:p>
      <w:pPr>
        <w:pStyle w:val="Heading5"/>
        <w:rPr/>
      </w:pPr>
      <w:r>
        <w:rPr/>
        <w:t>Левандовскому В. П.</w:t>
      </w:r>
    </w:p>
    <w:p>
      <w:pPr>
        <w:pStyle w:val="Heading5"/>
        <w:rPr/>
      </w:pPr>
      <w:r>
        <w:rPr/>
        <w:t>Директору Департамента финансов</w:t>
      </w:r>
    </w:p>
    <w:p>
      <w:pPr>
        <w:pStyle w:val="Heading5"/>
        <w:rPr/>
      </w:pPr>
      <w:r>
        <w:rPr/>
        <w:t>города Севастополя</w:t>
      </w:r>
    </w:p>
    <w:p>
      <w:pPr>
        <w:pStyle w:val="Heading5"/>
        <w:rPr/>
      </w:pPr>
      <w:r>
        <w:rPr/>
        <w:t>Штопу В.В.</w:t>
      </w:r>
    </w:p>
    <w:p>
      <w:pPr>
        <w:pStyle w:val="TextBody"/>
        <w:rPr/>
      </w:pPr>
      <w:r>
        <w:rPr/>
        <w:t xml:space="preserve">Во исполнение протокола совещания у Заместителя Председателя Правительства Российской Федерации Д.Н. Козака от 17 июля 2015 г. № ДК-П13-126пр (пункт 5) в целях определения расходов бюджетов Республики Крым и города Севастополя, в том числе, связанных с оплатой труда работников (подпункт 5.4.), Минтруд России просит представить сведения с обоснованными расчетами по численности, средней заработной плате и фонду оплаты труда работников (в т.ч. за счет бюджетных средств и средств от приносящей доход деятельности) по сферам здравоохранения, образования, спорта, культуры и социального обслуживания населения, а также по иным государственным учреждениям Республики Крым и города Севастополя и муниципальным учреждениям, расположенным на территории Республики Крым и города Севастополя, согласованные с профильными федеральными органами исполнительной власти (подпункт 5.8.), в разрезе категорий, по форме, размещенной на сайте Минтруда России по адресу: </w:t>
      </w:r>
      <w:hyperlink r:id="rId2">
        <w:r>
          <w:rPr>
            <w:rStyle w:val="InternetLink"/>
          </w:rPr>
          <w:t>http://www.rosmintrud.ru/docs/mintrud/payment/109</w:t>
        </w:r>
      </w:hyperlink>
      <w:r>
        <w:rPr/>
        <w:t>.</w:t>
      </w:r>
    </w:p>
    <w:p>
      <w:pPr>
        <w:pStyle w:val="TextBody"/>
        <w:rPr/>
      </w:pPr>
      <w:r>
        <w:rPr/>
        <w:t xml:space="preserve">Для подготовки доклада в Правительство Российской Федерации информацию о проведенных мероприятиях по согласованию и сведения по оценке расходов консолидированного бюджета Республики Крым и города Севастополя просим направить на электронный адрес </w:t>
      </w:r>
      <w:hyperlink r:id="rId3">
        <w:r>
          <w:rPr>
            <w:rStyle w:val="InternetLink"/>
          </w:rPr>
          <w:t>FrolovaAV@rosmintrud.ru</w:t>
        </w:r>
      </w:hyperlink>
      <w:r>
        <w:rPr/>
        <w:t xml:space="preserve"> с подтверждением на бумажном носителе до 24 августа 2015 г.</w:t>
      </w:r>
    </w:p>
    <w:p>
      <w:pPr>
        <w:pStyle w:val="TextBody"/>
        <w:rPr/>
      </w:pPr>
      <w:r>
        <w:rPr/>
        <w:t>Контактное лицо: Фролова А.В. 8-495-606-17-68.</w:t>
      </w:r>
    </w:p>
    <w:p>
      <w:pPr>
        <w:pStyle w:val="Heading5"/>
        <w:rPr/>
      </w:pPr>
      <w:r>
        <w:rPr/>
        <w:t>Заместитель Министра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ayment/109" TargetMode="External"/><Relationship Id="rId3" Type="http://schemas.openxmlformats.org/officeDocument/2006/relationships/hyperlink" Target="mailto:FrolovaAV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