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№12-2/10/П-5829 от 25 сентября 2015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 (по списку)»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соответствии с пунктом 2.2 протокола совещания у заместителя председателя Правительства Российской Федерации Д.Н. Козака от 21 сентября 2015 г. № ДК-П13-160Пр сообщает, что форма дополнительного соглашения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Федерации», размещена на официальном сайте Минтруда России по адресу: http://www.rosmintrud.ru/docs/mintrud/protection/235.</w:t>
      </w:r>
    </w:p>
    <w:p>
      <w:pPr>
        <w:pStyle w:val="TextBody"/>
        <w:rPr/>
      </w:pPr>
      <w:r>
        <w:rPr/>
        <w:t>Дополнительные соглашения, подписанные первым заместителем министра труда и социальной защиты Российской Федерации А.В. Вовченко будут направлены в высшие органы исполнительной власти субъектов Российской Федерации 28 сентября 2015 года.</w:t>
      </w:r>
    </w:p>
    <w:p>
      <w:pPr>
        <w:pStyle w:val="TextBody"/>
        <w:rPr/>
      </w:pPr>
      <w:r>
        <w:rPr/>
        <w:t>Дополнительные соглашения, подписанные с двух сторон, должны быть доставлены в Минтруд России до 1 октября 2015 года.</w:t>
      </w:r>
    </w:p>
    <w:p>
      <w:pPr>
        <w:pStyle w:val="TextBody"/>
        <w:rPr/>
      </w:pPr>
      <w:r>
        <w:rPr/>
        <w:t>В случае непредставления подписанного дополнительного соглашения в указанный срок дополнительные средства будут возвращены в федеральный бюджет.</w:t>
      </w:r>
    </w:p>
    <w:p>
      <w:pPr>
        <w:pStyle w:val="TextBody"/>
        <w:rPr/>
      </w:pPr>
      <w:r>
        <w:rPr/>
        <w:t>Одновременно просим направить комплект документов к дополнительному соглашению и дополнительную заявку на перечисление субсидии из федерального бюджета бюджету субъекта Российской Федерации на софинансирование расходных обязательств,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Федерации», на 4 квартал 2015 года.</w:t>
      </w:r>
    </w:p>
    <w:p>
      <w:pPr>
        <w:pStyle w:val="TextBody"/>
        <w:rPr/>
      </w:pPr>
      <w:r>
        <w:rPr/>
        <w:t>Контактный телефон (495) 926-99-01*12-24 Спивак Д.А.</w:t>
      </w:r>
    </w:p>
    <w:p>
      <w:pPr>
        <w:pStyle w:val="TextBody"/>
        <w:rPr/>
      </w:pPr>
      <w:r>
        <w:rPr/>
        <w:t xml:space="preserve">Адрес электронной почты: </w:t>
      </w:r>
      <w:hyperlink r:id="rId2">
        <w:r>
          <w:rPr>
            <w:rStyle w:val="InternetLink"/>
          </w:rPr>
          <w:t>SpivakDA@rosmintrud.ru</w:t>
        </w:r>
      </w:hyperlink>
      <w:r>
        <w:rPr/>
        <w:t xml:space="preserve"> </w:t>
      </w:r>
    </w:p>
    <w:p>
      <w:pPr>
        <w:pStyle w:val="Heading5"/>
        <w:spacing w:before="120" w:after="60"/>
        <w:rPr/>
      </w:pPr>
      <w:r>
        <w:rPr/>
        <w:t>Статс-секретарь-замминистра труда</w:t>
        <w:br/>
        <w:t>и социальной защиты</w:t>
        <w:br/>
        <w:t>Российской Федерации</w:t>
        <w:br/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IVAKDA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