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№12-4/10/П-6938 от 9 ноября 2015 г.</w:t>
      </w:r>
    </w:p>
    <w:p>
      <w:pPr>
        <w:pStyle w:val="Heading2"/>
        <w:rPr/>
      </w:pPr>
      <w:r>
        <w:rPr/>
        <w:t>«Высшим органам исполнительной власти субъектов Российской Федерации»</w:t>
      </w:r>
    </w:p>
    <w:p>
      <w:pPr>
        <w:pStyle w:val="TextBody"/>
        <w:rPr/>
      </w:pPr>
      <w:r>
        <w:rPr/>
        <w:t>Представленная в Минтруд России информация в соответствии с письмом Минтруда России от 28 августа 2015 г. № 12-4/10/П-5189 и правительственной телеграммой от 31 августа 2015 г. №12-4/10/П-5206 не отображает в полной мере запрашиваемые данные по срокам ввода в эксплуатацию зданий организаций социального обслуживания после работ по реконструкции, капитальному ремонту, а также объектов нового строительства.</w:t>
      </w:r>
    </w:p>
    <w:p>
      <w:pPr>
        <w:pStyle w:val="TextBody"/>
        <w:rPr/>
      </w:pPr>
      <w:r>
        <w:rPr/>
        <w:t xml:space="preserve">В рамках исполнения поручения Президента Российской Федерации В.В.Путина от 9 сентября 2014 года № Пр-2159 по итогам заседания президиума Государственного совета Российской Федерации «О развитии системы социальной защиты граждан пожилого возраста», а также поручения Председателя Правительства Российской Федерации Д.А. Медведева от 10 апреля 2015 г. № ДМ-П12-2387 по итогам Форума социальных работников в г. Ярославле 27 марта 2015 г., в целях подготовки графика посещения в декабре 2015 г. – июне 2016 г. Председателя Правительства Российской Федерации Д.А. Медведева и заместителя Председателя Правительства Российской Федерации О.Ю. Голодец просим дополнительно представить данные о сроках открытия новых или реконструируемых зданий социального обслуживания. Сводные данные размещены на официальном сайте Минтруда России по адресу: </w:t>
      </w:r>
      <w:hyperlink r:id="rId2">
        <w:r>
          <w:rPr>
            <w:rStyle w:val="InternetLink"/>
          </w:rPr>
          <w:t>http://www.rosmintrud.ru/docs/mintrud/protection/2...</w:t>
        </w:r>
      </w:hyperlink>
    </w:p>
    <w:p>
      <w:pPr>
        <w:pStyle w:val="TextBody"/>
        <w:rPr/>
      </w:pPr>
      <w:r>
        <w:rPr/>
        <w:t>Информацию необходимо представить в срок до 15 ноября 2015 г. на бумажном носителе и на адрес эл. почты: OgerchukEV@rosmintrud.ru</w:t>
      </w:r>
    </w:p>
    <w:p>
      <w:pPr>
        <w:pStyle w:val="TextBody"/>
        <w:rPr/>
      </w:pPr>
      <w:r>
        <w:rPr/>
        <w:t xml:space="preserve">Исполнитель: Огерчук Е.В. (495) 926-99-01 доб. 1247 </w:t>
      </w:r>
    </w:p>
    <w:p>
      <w:pPr>
        <w:pStyle w:val="Heading5"/>
        <w:spacing w:before="120" w:after="60"/>
        <w:rPr/>
      </w:pPr>
      <w:r>
        <w:rPr/>
        <w:t>Первый заместитель Министра</w:t>
        <w:br/>
        <w:t>труда и социальной защиты</w:t>
        <w:br/>
        <w:t xml:space="preserve">Российской Федерации 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docs/mintrud/protection/245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