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№896 от 24 ноября 2015 г.</w:t>
      </w:r>
    </w:p>
    <w:p>
      <w:pPr>
        <w:pStyle w:val="Heading2"/>
        <w:rPr/>
      </w:pPr>
      <w:r>
        <w:rPr/>
        <w:t>«О внесении изменения в Положение об Общественном совете при Министерстве труда и социальной защиты Российской Федерации, утвержденное приказом Минтруда России от 12 октября 2013 г. № 534»</w:t>
      </w:r>
    </w:p>
    <w:p>
      <w:pPr>
        <w:pStyle w:val="TextBody"/>
        <w:rPr/>
      </w:pPr>
      <w:r>
        <w:rPr/>
        <w:t>В целях обеспечения надлежащего функционирования Министерства труда и социальной защиты Российской Федерации, исполнения отдельных публичных полномочий, а также в соответствии с постановлением Правительства Российской Федерации от 1 сентября 2012 г. № 877 «Об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власти» п р и к а з ы в а ю:</w:t>
      </w:r>
    </w:p>
    <w:p>
      <w:pPr>
        <w:pStyle w:val="TextBody"/>
        <w:rPr/>
      </w:pPr>
      <w:r>
        <w:rPr/>
        <w:t>Внести изменение в пункт 41 Положения об Общественном совете при Министерстве труда и социальной защиты Российской Федерации, утвержденного приказом Минтруда России от 12 октября 2013 г. № 534, с изменением, внесенным приказом Минтруда России от 11 ноября 2013 г. № 667, изложив пункт 41 в следующей редакции:</w:t>
      </w:r>
    </w:p>
    <w:p>
      <w:pPr>
        <w:pStyle w:val="TextBody"/>
        <w:rPr/>
      </w:pPr>
      <w:r>
        <w:rPr/>
        <w:t>«41. Срок полномочий членов Общественного совета составляет период времени со дня первого заседания Общественного совета до утверждения нового состава Общественного совета.».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