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№897 от 26 ноября 2015 г.</w:t>
      </w:r>
    </w:p>
    <w:p>
      <w:pPr>
        <w:pStyle w:val="Heading2"/>
        <w:rPr/>
      </w:pPr>
      <w:r>
        <w:rPr/>
        <w:t>«О переименовании Автоматизированной системы анализа и контроля в области охраны труда»</w:t>
      </w:r>
    </w:p>
    <w:p>
      <w:pPr>
        <w:pStyle w:val="TextBody"/>
        <w:rPr/>
      </w:pPr>
      <w:r>
        <w:rPr/>
        <w:t>В соответствии со статьей 18 Федерального закона от 28 декабря 2013 г. № 426-ФЗ «О специальной оценке условий труда»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наименовании и тексте приказа Министерства труда и социальной защиты Российской Федерации от 31 января 2014 г. № 65 «О вводе в эксплуатацию Автоматизированной системы анализа и контроля в области охраны труда» слова «Автоматизированная система анализа и контроля в области охраны труда» в соответствующих падежах заменить словами «Федеральная государственная информационная система учета результатов проведения специальной оценки условий труда» в соответствующих падежах.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2016 года.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