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№14-1/10/В-9696 от 22 декабря 2015 г.</w:t>
      </w:r>
    </w:p>
    <w:p>
      <w:pPr>
        <w:pStyle w:val="Heading2"/>
        <w:rPr/>
      </w:pPr>
      <w:r>
        <w:rPr/>
        <w:t>Правительственная телеграмма №14-1/10/В-9696 от 22 декабря 2015 г.</w:t>
      </w:r>
    </w:p>
    <w:p>
      <w:pPr>
        <w:pStyle w:val="Heading5"/>
        <w:rPr/>
      </w:pPr>
      <w:r>
        <w:rPr/>
        <w:t>Высшим должностным лицам</w:t>
      </w:r>
    </w:p>
    <w:p>
      <w:pPr>
        <w:pStyle w:val="Heading5"/>
        <w:rPr/>
      </w:pPr>
      <w:r>
        <w:rPr/>
        <w:t>органов исполнительной власти</w:t>
      </w:r>
    </w:p>
    <w:p>
      <w:pPr>
        <w:pStyle w:val="Heading5"/>
        <w:rPr/>
      </w:pPr>
      <w:r>
        <w:rPr/>
        <w:t>субъектов Российской Федерации</w:t>
      </w:r>
    </w:p>
    <w:p>
      <w:pPr>
        <w:pStyle w:val="TextBody"/>
        <w:rPr/>
      </w:pPr>
      <w:r>
        <w:rPr/>
        <w:t>Согласно данным Росстата и Роструда по состоянию на 17 декабря 2015 г. задолженность по заработной плате перед работниками бюджетной сферы увеличилась.</w:t>
      </w:r>
    </w:p>
    <w:p>
      <w:pPr>
        <w:pStyle w:val="TextBody"/>
        <w:rPr/>
      </w:pPr>
      <w:r>
        <w:rPr/>
        <w:t>Прошу обеспечить безусловную выплату заработной платы работникам бюджетной сферы за 2015 год до конца 2015 года.</w:t>
      </w:r>
    </w:p>
    <w:p>
      <w:pPr>
        <w:pStyle w:val="TextBody"/>
        <w:rPr/>
      </w:pPr>
      <w:r>
        <w:rPr/>
        <w:t>Прошу до 23 декабря 2015 г. сообщить в Минтруд России о возможных рисках невыплаты в полном объеме заработной платы в 2015 году с обоснованием причин.</w:t>
      </w:r>
    </w:p>
    <w:p>
      <w:pPr>
        <w:pStyle w:val="TextBody"/>
        <w:rPr/>
      </w:pPr>
      <w:r>
        <w:rPr/>
        <w:t xml:space="preserve">Данную информацию просьба предоставить на электронный адрес </w:t>
      </w:r>
      <w:hyperlink r:id="rId2">
        <w:r>
          <w:rPr>
            <w:rStyle w:val="InternetLink"/>
          </w:rPr>
          <w:t>FrolovaAV@rosmintrud.ru</w:t>
        </w:r>
      </w:hyperlink>
      <w:r>
        <w:rPr/>
        <w:t xml:space="preserve"> с последующим подтверждением на бумажном носителе.</w:t>
      </w:r>
    </w:p>
    <w:p>
      <w:pPr>
        <w:pStyle w:val="TextBody"/>
        <w:rPr/>
      </w:pPr>
      <w:r>
        <w:rPr/>
        <w:t>Контактное лицо: Фролова А.В. 8-495-606-17-68.</w:t>
      </w:r>
    </w:p>
    <w:p>
      <w:pPr>
        <w:pStyle w:val="Heading5"/>
        <w:rPr/>
      </w:pPr>
      <w:r>
        <w:rPr/>
        <w:t>Министр труда</w:t>
      </w:r>
    </w:p>
    <w:p>
      <w:pPr>
        <w:pStyle w:val="Heading5"/>
        <w:rPr/>
      </w:pPr>
      <w:r>
        <w:rPr/>
        <w:t>и социальной защиты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rolovaAV@rosmintrud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