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№13-1/10/В-518 от 29 января 2016 г.</w:t>
      </w:r>
    </w:p>
    <w:p>
      <w:pPr>
        <w:pStyle w:val="Heading2"/>
        <w:rPr/>
      </w:pPr>
      <w:r>
        <w:rPr/>
        <w:t>«В исполнительные органы государственной власти субъектов Российской Федерации в сфере социальной защиты»</w:t>
      </w:r>
    </w:p>
    <w:p>
      <w:pPr>
        <w:pStyle w:val="TextBody"/>
        <w:rPr/>
      </w:pPr>
      <w:r>
        <w:rPr/>
        <w:t>Согласно статьи 242 Бюджетного кодекса Российской Федерации 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>
      <w:pPr>
        <w:pStyle w:val="TextBody"/>
        <w:rPr/>
      </w:pPr>
      <w:r>
        <w:rPr/>
        <w:t>Принятие главным администратором бюджетных средств решения о наличии (об отсутствии) потребности в межбюджетных трансфертах, осуществляется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трансферты.</w:t>
      </w:r>
    </w:p>
    <w:p>
      <w:pPr>
        <w:pStyle w:val="TextBody"/>
        <w:rPr/>
      </w:pPr>
      <w:r>
        <w:rPr/>
        <w:t>Принимая во внимание изложенное, Минтруд России просит представить информацию о потребности в 2016 году в неиспользованных остатках субсидии, предоставленной бюджетам субъектов Российской Федерации в 2015 году в рамках реализации государственной программы Российской Федерации «Доступная среда» на 2011-2015 годы (далее – субсидия), с учетом того, что возврату подлежат неиспользованные остатки субсидии, необходимые на оплату заключенных субъектом Российской Федерации контрактов/договоров на оказание услуг или поставку оборудования.</w:t>
      </w:r>
    </w:p>
    <w:p>
      <w:pPr>
        <w:pStyle w:val="TextBody"/>
        <w:rPr/>
      </w:pPr>
      <w:r>
        <w:rPr/>
        <w:t>Информация должна содержать: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объем субсидии для возврата (указывать в рублях с двумя знаками после запятой)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перечень заключенных в 2015 году контрактов/договоров, по которым необходимо произвести оплату в 2016 году, в соответствии со следующей формой. 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610"/>
        <w:gridCol w:w="6257"/>
        <w:gridCol w:w="3338"/>
      </w:tblGrid>
      <w:tr>
        <w:trPr/>
        <w:tc>
          <w:tcPr>
            <w:tcW w:w="61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25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Перечень заключенных в 2015 году контрактов/договоров, по которым необходимо произвести оплату в 2016 году (наименование, реквизиты: номер, дата заключения)</w:t>
            </w:r>
          </w:p>
        </w:tc>
        <w:tc>
          <w:tcPr>
            <w:tcW w:w="33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Объем субсидии для возврата (указывать в рублях с двумя знаками после запятой)</w:t>
            </w:r>
          </w:p>
        </w:tc>
      </w:tr>
      <w:tr>
        <w:trPr/>
        <w:tc>
          <w:tcPr>
            <w:tcW w:w="61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5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/>
        <w:t>Кроме того, просьба, указать общую сумму средств, на которую контракты/договоры не были заключены в 2015 году с предоставлением информации о причинах их незаключения.</w:t>
      </w:r>
    </w:p>
    <w:p>
      <w:pPr>
        <w:pStyle w:val="TextBody"/>
        <w:rPr/>
      </w:pPr>
      <w:r>
        <w:rPr/>
        <w:t>Обращаем внимание, что субъектам Российской Федерации, которым в 2015 был осуществлен возврат субсидии 2014 года, необходимо представить отчетность об использовании остатков субсидии 2014 года в 2015 году.</w:t>
      </w:r>
    </w:p>
    <w:p>
      <w:pPr>
        <w:pStyle w:val="TextBody"/>
        <w:rPr/>
      </w:pPr>
      <w:r>
        <w:rPr/>
        <w:t xml:space="preserve">Запрашиваемую информацию в срок до 10 февраля 2016 года просьба предоставить в Минтруд России в установленном порядке, а также на адрес электронной почты (в сканированном виде, а также в формате Word) кураторам региональных программ в Департаменте по делам инвалидов Минтруда России.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