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№285 от 7 июня 2016 г.</w:t>
      </w:r>
    </w:p>
    <w:p>
      <w:pPr>
        <w:pStyle w:val="Heading2"/>
        <w:rPr/>
      </w:pPr>
      <w:r>
        <w:rPr/>
        <w:t>«О мерах по соблюдению профессиональной этики и служебного поведения работниками федеральных государственных учреждений медико-социальной экспертизы»</w:t>
      </w:r>
    </w:p>
    <w:p>
      <w:pPr>
        <w:pStyle w:val="TextBody"/>
        <w:rPr/>
      </w:pPr>
      <w:r>
        <w:rPr/>
        <w:t>В соответствии с подпунктом 5.7.2.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и в целях реализации подпункта «ж» пункта 8 Кодекса профессиональной этики и служебного поведения работников федеральных государственных учреждений медико-социальной экспертизы, утвержденного приказом Министерства труда и социальной защиты Российской Федерации от 1 сентября 2014 г. № 596, п р и к а з ы в а ю:</w:t>
      </w:r>
    </w:p>
    <w:p>
      <w:pPr>
        <w:pStyle w:val="TextBody"/>
        <w:rPr/>
      </w:pPr>
      <w:r>
        <w:rPr/>
        <w:t>1. Руководителям федеральных государственных учреждений медико-социальной экспертизы (далее – учреждения):</w:t>
      </w:r>
    </w:p>
    <w:p>
      <w:pPr>
        <w:pStyle w:val="TextBody"/>
        <w:rPr/>
      </w:pPr>
      <w:r>
        <w:rPr/>
        <w:t>а) осуществлять контроль за соблюдением работниками учреждений принципов профессиональной этики и правил служебного поведения, в том числе проявлением корректности и внимательности в обращении с гражданами и должностными лицами при осуществлении ими профессиональных обязанностей;</w:t>
      </w:r>
    </w:p>
    <w:p>
      <w:pPr>
        <w:pStyle w:val="TextBody"/>
        <w:rPr/>
      </w:pPr>
      <w:r>
        <w:rPr/>
        <w:t>б) принимать меры по недопущению случаев проявления работниками учреждений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pPr>
        <w:pStyle w:val="TextBody"/>
        <w:rPr/>
      </w:pPr>
      <w:r>
        <w:rPr/>
        <w:t>в) учитывать соблюдение работниками учреждений принципов профессиональной этики и правил служебного поведения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pPr>
        <w:pStyle w:val="TextBody"/>
        <w:rPr/>
      </w:pPr>
      <w:r>
        <w:rPr/>
        <w:t>г) ознакомить работников учреждений с настоящим приказом под роспись.</w:t>
      </w:r>
    </w:p>
    <w:p>
      <w:pPr>
        <w:pStyle w:val="TextBody"/>
        <w:rPr/>
      </w:pPr>
      <w:r>
        <w:rPr/>
        <w:t>2. Установить, что нарушение работниками учреждений принципов профессиональной этики и правил служебного поведения будет учитываться при оценке деятельности руководителей учреждений.</w:t>
      </w:r>
    </w:p>
    <w:p>
      <w:pPr>
        <w:pStyle w:val="TextBody"/>
        <w:rPr/>
      </w:pPr>
      <w:r>
        <w:rPr/>
        <w:t xml:space="preserve">3. Контроль за исполнением настоящего приказа возложить на заместителя Министра труда и социальной защиты Российской Федерации Г.Г. Лекарева. </w:t>
      </w:r>
    </w:p>
    <w:p>
      <w:pPr>
        <w:pStyle w:val="Heading5"/>
        <w:spacing w:before="120" w:after="60"/>
        <w:rPr/>
      </w:pPr>
      <w:r>
        <w:rPr/>
        <w:t>Министр</w:t>
        <w:br/>
        <w:t>М. 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