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о ходе реализации государственной программы Российской Федерации «Доступная среда» на 2011-2020 годы в 2015 году</w:t>
      </w:r>
    </w:p>
    <w:p>
      <w:pPr>
        <w:pStyle w:val="Heading2"/>
        <w:rPr/>
      </w:pPr>
      <w:r>
        <w:rPr/>
        <w:t>«Отчет о ходе реализации государственной программы Российской Федерации «Доступная среда» на 2011-2020 годы в 2015 году»</w:t>
      </w:r>
    </w:p>
    <w:p>
      <w:pPr>
        <w:pStyle w:val="TextBody"/>
        <w:jc w:val="center"/>
        <w:rPr>
          <w:b/>
        </w:rPr>
      </w:pPr>
      <w:r>
        <w:rPr>
          <w:b/>
        </w:rPr>
        <w:t>Оценка эффективности реализации государственной программы Российской Федерации «Доступная среда» на 2011-2020 годы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>I. Оценка степени реализации мероприятий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СРм = Мв / М,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СРм - степень реализации мероприятий;</w:t>
      </w:r>
    </w:p>
    <w:p>
      <w:pPr>
        <w:pStyle w:val="TextBody"/>
        <w:rPr/>
      </w:pPr>
      <w:r>
        <w:rPr/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TextBody"/>
        <w:rPr/>
      </w:pPr>
      <w:r>
        <w:rPr/>
        <w:t>М - общее количество мероприятий, запланированных к реализации в отчетном году.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1. Обеспечение доступности приоритетных объектов и услуг в приоритетных сферах жизнедеятельности инвалидов и других маломобильных групп населения:</w:t>
      </w:r>
    </w:p>
    <w:p>
      <w:pPr>
        <w:pStyle w:val="TextBody"/>
        <w:jc w:val="center"/>
        <w:rPr/>
      </w:pPr>
      <w:r>
        <w:rPr/>
        <w:t>СРм</w:t>
      </w:r>
      <w:r>
        <w:rPr>
          <w:position w:val="-7"/>
          <w:sz w:val="19"/>
        </w:rPr>
        <w:t>1</w:t>
      </w:r>
      <w:r>
        <w:rPr/>
        <w:t xml:space="preserve"> = 15 / 15 = 1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rPr/>
      </w:pPr>
      <w:r>
        <w:rPr/>
        <w:t>По подпрограмме 2. Совершенствование механизма предоставления услуг в сфере реабилитации и государственной системы медико-социальной экспертизы: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СРм</w:t>
      </w:r>
      <w:r>
        <w:rPr>
          <w:position w:val="-7"/>
          <w:sz w:val="19"/>
        </w:rPr>
        <w:t>2</w:t>
      </w:r>
      <w:r>
        <w:rPr/>
        <w:t xml:space="preserve"> =10/10 = 1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>II. Оценка степени соответствия запланированному уровню затрат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ССуз = Зф / Зп,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ССуз - степень соответствия запланированному уровню расходов;</w:t>
      </w:r>
    </w:p>
    <w:p>
      <w:pPr>
        <w:pStyle w:val="TextBody"/>
        <w:rPr/>
      </w:pPr>
      <w:r>
        <w:rPr/>
        <w:t>Зф - фактические расходы на реализацию подпрограммы в отчетном году;</w:t>
      </w:r>
    </w:p>
    <w:p>
      <w:pPr>
        <w:pStyle w:val="TextBody"/>
        <w:rPr/>
      </w:pPr>
      <w:r>
        <w:rPr/>
        <w:t>Зп - плановые расходы на реализацию подпрограммы в отчетном году.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1. Обеспечение доступности приоритетных объектов и услуг в приоритетных сферах жизнедеятельности инвалидов и других маломобильных групп населения:</w:t>
      </w:r>
    </w:p>
    <w:p>
      <w:pPr>
        <w:pStyle w:val="TextBody"/>
        <w:jc w:val="center"/>
        <w:rPr/>
      </w:pPr>
      <w:r>
        <w:rPr/>
        <w:t>ССуз</w:t>
      </w:r>
      <w:r>
        <w:rPr>
          <w:position w:val="-7"/>
          <w:sz w:val="19"/>
        </w:rPr>
        <w:t>1</w:t>
      </w:r>
      <w:r>
        <w:rPr/>
        <w:t xml:space="preserve"> =7 883 328,68/10 240 949,4 = 0,77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rPr/>
      </w:pPr>
      <w:r>
        <w:rPr/>
        <w:t>По подпрограмме 2. Совершенствование механизма предоставления услуг в сфере реабилитации и государственной системы медико-социальной экспертизы: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ССуз</w:t>
      </w:r>
      <w:r>
        <w:rPr>
          <w:position w:val="-7"/>
          <w:sz w:val="19"/>
        </w:rPr>
        <w:t>2</w:t>
      </w:r>
      <w:r>
        <w:rPr/>
        <w:t xml:space="preserve"> =40 644 123,35/26 245 960,3 = 1,55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>III. Оценка эффективности использования средств федерального бюджета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Эффективность использования средств федерального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федерального бюджета по следующей формуле:</w:t>
      </w:r>
    </w:p>
    <w:p>
      <w:pPr>
        <w:pStyle w:val="TextBody"/>
        <w:jc w:val="center"/>
        <w:rPr/>
      </w:pPr>
      <w:r>
        <w:rPr/>
        <w:t>Эис = СРм / ССуз,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Эис - эффективность использования средств федерального бюджета;</w:t>
      </w:r>
    </w:p>
    <w:p>
      <w:pPr>
        <w:pStyle w:val="TextBody"/>
        <w:rPr/>
      </w:pPr>
      <w:r>
        <w:rPr/>
        <w:t>СРм - степень реализации мероприятий, полностью или частично финансируемых из средств федерального бюджета;</w:t>
      </w:r>
    </w:p>
    <w:p>
      <w:pPr>
        <w:pStyle w:val="TextBody"/>
        <w:rPr/>
      </w:pPr>
      <w:r>
        <w:rPr/>
        <w:t>ССуз - степень соответствия запланированному уровню расходов из средств федерального бюджета.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1. Обеспечение доступности приоритетных объектов и услуг в приоритетных сферах жизнедеятельности инвалидов и других маломобильных групп населения:</w:t>
      </w:r>
    </w:p>
    <w:p>
      <w:pPr>
        <w:pStyle w:val="TextBody"/>
        <w:jc w:val="center"/>
        <w:rPr/>
      </w:pPr>
      <w:r>
        <w:rPr/>
        <w:t>Эис</w:t>
      </w:r>
      <w:r>
        <w:rPr>
          <w:position w:val="-7"/>
          <w:sz w:val="19"/>
        </w:rPr>
        <w:t>1</w:t>
      </w:r>
      <w:r>
        <w:rPr/>
        <w:t xml:space="preserve"> = 1/0,77 = 1,3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2. Совершенствование механизма предоставления услуг в сфере реабилитации и государственной системы медико-социальной экспертизы: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Эис</w:t>
      </w:r>
      <w:r>
        <w:rPr>
          <w:position w:val="-7"/>
          <w:sz w:val="19"/>
        </w:rPr>
        <w:t>2</w:t>
      </w:r>
      <w:r>
        <w:rPr/>
        <w:t xml:space="preserve"> = 1/1,55 = 0,7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 xml:space="preserve">IV. Оценка степени достижения целей и решения задач подпрограмм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>
      <w:pPr>
        <w:pStyle w:val="TextBody"/>
        <w:rPr/>
      </w:pPr>
      <w:r>
        <w:rPr/>
        <w:t>Степень достижения планового значения показателя (индикатора) рассчитывается по следующим формулам:</w:t>
      </w:r>
    </w:p>
    <w:p>
      <w:pPr>
        <w:pStyle w:val="TextBody"/>
        <w:rPr/>
      </w:pPr>
      <w:r>
        <w:rPr/>
        <w:t>- для показателей (индикаторов), желаемой тенденцией развития которых является увеличение значений:</w:t>
      </w:r>
    </w:p>
    <w:p>
      <w:pPr>
        <w:pStyle w:val="TextBody"/>
        <w:jc w:val="center"/>
        <w:rPr/>
      </w:pPr>
      <w:r>
        <w:rPr/>
        <w:t> </w:t>
      </w:r>
      <w:r>
        <w:rPr/>
        <w:t>СД</w:t>
      </w:r>
      <w:r>
        <w:rPr>
          <w:position w:val="-7"/>
          <w:sz w:val="19"/>
        </w:rPr>
        <w:t>п/ппз</w:t>
      </w:r>
      <w:r>
        <w:rPr/>
        <w:t>=ЗП</w:t>
      </w:r>
      <w:r>
        <w:rPr>
          <w:position w:val="-7"/>
          <w:sz w:val="19"/>
        </w:rPr>
        <w:t>п/пф</w:t>
      </w:r>
      <w:r>
        <w:rPr/>
        <w:t>/ЗП</w:t>
      </w:r>
      <w:r>
        <w:rPr>
          <w:position w:val="-7"/>
          <w:sz w:val="19"/>
        </w:rPr>
        <w:t>п/пп;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СД</w:t>
      </w:r>
      <w:r>
        <w:rPr>
          <w:position w:val="-7"/>
          <w:sz w:val="19"/>
        </w:rPr>
        <w:t>п/ппз</w:t>
      </w:r>
      <w:r>
        <w:rPr/>
        <w:t xml:space="preserve"> - степень достижения планового значения показателя (индикатора, характеризующего цели и задачи подпрограммы);</w:t>
      </w:r>
    </w:p>
    <w:p>
      <w:pPr>
        <w:pStyle w:val="TextBody"/>
        <w:rPr/>
      </w:pPr>
      <w:r>
        <w:rPr/>
        <w:t>ЗП</w:t>
      </w:r>
      <w:r>
        <w:rPr>
          <w:position w:val="-7"/>
          <w:sz w:val="19"/>
        </w:rPr>
        <w:t>п/пф</w:t>
      </w:r>
      <w:r>
        <w:rPr/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>
      <w:pPr>
        <w:pStyle w:val="TextBody"/>
        <w:rPr/>
      </w:pPr>
      <w:r>
        <w:rPr/>
        <w:t>ЗП</w:t>
      </w:r>
      <w:r>
        <w:rPr>
          <w:position w:val="-7"/>
          <w:sz w:val="19"/>
        </w:rPr>
        <w:t>п/пп</w:t>
      </w:r>
      <w:r>
        <w:rPr/>
        <w:t>- плановое значение показателя (индикатора), характеризующего цели и задачи подпрограммы.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  <w:r>
        <w:rPr/>
        <w:t>Степень реализации подпрограммы рассчитывается по формуле:</w:t>
      </w:r>
    </w:p>
    <w:p>
      <w:pPr>
        <w:pStyle w:val="TextBody"/>
        <w:jc w:val="center"/>
        <w:rPr/>
      </w:pPr>
      <w:r>
        <w:rPr/>
        <w:t> </w:t>
      </w:r>
      <w:r>
        <w:rPr/>
        <w:t>СР</w:t>
      </w:r>
      <w:r>
        <w:rPr>
          <w:position w:val="-7"/>
          <w:sz w:val="19"/>
        </w:rPr>
        <w:t>п/п=</w:t>
      </w:r>
      <w:r>
        <w:rPr/>
        <w:t xml:space="preserve"> Σ СД</w:t>
      </w:r>
      <w:r>
        <w:rPr>
          <w:position w:val="-7"/>
          <w:sz w:val="19"/>
        </w:rPr>
        <w:t>п/ппз</w:t>
      </w:r>
      <w:r>
        <w:rPr/>
        <w:t>/</w:t>
      </w:r>
      <w:r>
        <w:rPr>
          <w:lang w:val="en-US"/>
        </w:rPr>
        <w:t>N</w:t>
      </w:r>
      <w:r>
        <w:rPr/>
        <w:t>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СР</w:t>
      </w:r>
      <w:r>
        <w:rPr>
          <w:position w:val="-7"/>
          <w:sz w:val="19"/>
        </w:rPr>
        <w:t>п/п</w:t>
      </w:r>
      <w:r>
        <w:rPr/>
        <w:t xml:space="preserve"> - степень реализации подпрограммы;</w:t>
      </w:r>
    </w:p>
    <w:p>
      <w:pPr>
        <w:pStyle w:val="TextBody"/>
        <w:rPr/>
      </w:pPr>
      <w:r>
        <w:rPr/>
        <w:t>СД</w:t>
      </w:r>
      <w:r>
        <w:rPr>
          <w:position w:val="-7"/>
          <w:sz w:val="19"/>
        </w:rPr>
        <w:t>п/ппз</w:t>
      </w:r>
      <w:r>
        <w:rPr/>
        <w:t xml:space="preserve"> - степень достижения планового значения показателя (индикатора), характеризующего цели и задачи подпрограммы;</w:t>
      </w:r>
    </w:p>
    <w:p>
      <w:pPr>
        <w:pStyle w:val="TextBody"/>
        <w:rPr/>
      </w:pPr>
      <w:r>
        <w:rPr/>
        <w:t>N - число показателей (индикаторов), характеризующих цели и задачи подпрограммы.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1. Обеспечение доступности приоритетных объектов и услуг в приоритетных сферах жизнедеятельности инвалидов и других маломобильных групп населения: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СР</w:t>
      </w:r>
      <w:r>
        <w:rPr>
          <w:position w:val="-7"/>
          <w:sz w:val="19"/>
        </w:rPr>
        <w:t>п/п1</w:t>
      </w:r>
      <w:r>
        <w:rPr/>
        <w:t xml:space="preserve"> = ((90/90)+(20,8/20)+(11,7/11,7)+(14000/14000)+(15/15)+(824/519))/6 = 1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2. Совершенствование механизма предоставления услуг в сфере реабилитации и государственной системы медико-социальной экспертизы: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СР</w:t>
      </w:r>
      <w:r>
        <w:rPr>
          <w:position w:val="-7"/>
          <w:sz w:val="19"/>
        </w:rPr>
        <w:t>п/п2</w:t>
      </w:r>
      <w:r>
        <w:rPr/>
        <w:t xml:space="preserve"> = ((27,3/44)+(0,045/0,045)+(98/98)+(132/137)+(79,3/79,3)+(52,4/52,4)+(4708/4708)+(36/36))/8 =0,95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>V. Оценка эффективности реализации подпрограммы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федерального бюджета по следующей формуле: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,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 </w:t>
      </w:r>
      <w:r>
        <w:rPr/>
        <w:t>- эффективность реализации подпрограммы;</w:t>
      </w:r>
    </w:p>
    <w:p>
      <w:pPr>
        <w:pStyle w:val="TextBody"/>
        <w:rPr/>
      </w:pPr>
      <w:r>
        <w:rPr/>
        <w:t> </w:t>
      </w:r>
      <w:r>
        <w:rPr/>
        <w:t>- степень реализации подпрограммы;</w:t>
      </w:r>
    </w:p>
    <w:p>
      <w:pPr>
        <w:pStyle w:val="TextBody"/>
        <w:rPr/>
      </w:pPr>
      <w:r>
        <w:rPr/>
        <w:t> </w:t>
      </w:r>
      <w:r>
        <w:rPr/>
        <w:t>- эффективность использования средств федерального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подпрограмме 1. Обеспечение доступности приоритетных объектов и услуг в приоритетных сферах жизнедеятельности инвалидов и других маломобильных групп населения:</w:t>
      </w:r>
    </w:p>
    <w:p>
      <w:pPr>
        <w:pStyle w:val="TextBody"/>
        <w:jc w:val="center"/>
        <w:rPr/>
      </w:pPr>
      <w:r>
        <w:rPr/>
        <w:t>ЭР</w:t>
      </w:r>
      <w:r>
        <w:rPr>
          <w:position w:val="-7"/>
          <w:sz w:val="19"/>
        </w:rPr>
        <w:t>п/п1</w:t>
      </w:r>
      <w:r>
        <w:rPr/>
        <w:t xml:space="preserve"> = 1*1,3 = 1,3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rPr/>
      </w:pPr>
      <w:r>
        <w:rPr/>
        <w:t>По подпрограмме 2. Совершенствование механизма предоставления услуг в сфере реабилитации и государственной системы медико-социальной экспертизы: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jc w:val="center"/>
        <w:rPr/>
      </w:pPr>
      <w:r>
        <w:rPr/>
        <w:t>ЭР</w:t>
      </w:r>
      <w:r>
        <w:rPr>
          <w:position w:val="-7"/>
          <w:sz w:val="19"/>
        </w:rPr>
        <w:t>п/п2</w:t>
      </w:r>
      <w:r>
        <w:rPr/>
        <w:t xml:space="preserve"> = 0,95*0,7 = 0,67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>VI. Оценка степени достижения целей и решения задач государственной программы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>
      <w:pPr>
        <w:pStyle w:val="TextBody"/>
        <w:rPr/>
      </w:pPr>
      <w:r>
        <w:rPr/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>
      <w:pPr>
        <w:pStyle w:val="TextBody"/>
        <w:rPr/>
      </w:pPr>
      <w:r>
        <w:rPr/>
        <w:t>- для показателей (индикаторов), желаемой тенденцией развития которых является увеличение значений:</w:t>
      </w:r>
    </w:p>
    <w:p>
      <w:pPr>
        <w:pStyle w:val="TextBody"/>
        <w:jc w:val="center"/>
        <w:rPr/>
      </w:pPr>
      <w:r>
        <w:rPr/>
        <w:t>;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- для показателей (индикаторов), желаемой тенденцией развития которых является снижение значений:</w:t>
      </w:r>
    </w:p>
    <w:p>
      <w:pPr>
        <w:pStyle w:val="TextBody"/>
        <w:jc w:val="center"/>
        <w:rPr/>
      </w:pPr>
      <w:r>
        <w:rPr/>
        <w:t>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 </w:t>
      </w:r>
      <w:r>
        <w:rPr/>
        <w:t>- степень достижения планового значения показателя (индикатора), характеризующего цели и задачи государственной программы;</w:t>
      </w:r>
    </w:p>
    <w:p>
      <w:pPr>
        <w:pStyle w:val="TextBody"/>
        <w:rPr/>
      </w:pPr>
      <w:r>
        <w:rPr/>
        <w:t> </w:t>
      </w:r>
      <w:r>
        <w:rPr/>
        <w:t>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>
      <w:pPr>
        <w:pStyle w:val="TextBody"/>
        <w:rPr/>
      </w:pPr>
      <w:r>
        <w:rPr/>
        <w:t> </w:t>
      </w:r>
      <w:r>
        <w:rPr/>
        <w:t>- плановое значение показателя (индикатора), характеризующего цели и задачи государственной программы.</w:t>
      </w:r>
    </w:p>
    <w:p>
      <w:pPr>
        <w:pStyle w:val="TextBody"/>
        <w:rPr/>
      </w:pPr>
      <w:r>
        <w:rPr/>
        <w:t>18. Степень реализации государственной программы рассчитывается по формуле:</w:t>
      </w:r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jc w:val="center"/>
        <w:rPr/>
      </w:pPr>
      <w:r>
        <w:rPr/>
        <w:t>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 </w:t>
      </w:r>
      <w:r>
        <w:rPr/>
        <w:t>- степень реализации государственной программы;</w:t>
      </w:r>
    </w:p>
    <w:p>
      <w:pPr>
        <w:pStyle w:val="TextBody"/>
        <w:rPr/>
      </w:pPr>
      <w:r>
        <w:rPr/>
        <w:t> </w:t>
      </w:r>
      <w:r>
        <w:rPr/>
        <w:t>- степень достижения планового значения показателя (индикатора), характеризующего цели и задачи государственной программы;</w:t>
      </w:r>
    </w:p>
    <w:p>
      <w:pPr>
        <w:pStyle w:val="TextBody"/>
        <w:rPr/>
      </w:pPr>
      <w:r>
        <w:rPr/>
        <w:t>М - число показателей (индикаторов), характеризующих цели и задачи подпрограммы.</w:t>
      </w:r>
    </w:p>
    <w:p>
      <w:pPr>
        <w:pStyle w:val="TextBody"/>
        <w:rPr/>
      </w:pPr>
      <w:r>
        <w:rPr/>
        <w:t>При использовании данной формулы, в случае если СДгппз больше 1, значение СДгппз принимается равным 1.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По государственной программе: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СР</w:t>
      </w:r>
      <w:r>
        <w:rPr>
          <w:position w:val="-7"/>
          <w:sz w:val="19"/>
        </w:rPr>
        <w:t>гп</w:t>
      </w:r>
      <w:r>
        <w:rPr/>
        <w:t xml:space="preserve"> = ((50,7/45) + (55,04/55) + (49,6/49,6) + (68/86) + (44/44) + (52/52))/ 6 =0,97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>
          <w:b/>
        </w:rPr>
      </w:pPr>
      <w:r>
        <w:rPr>
          <w:b/>
        </w:rPr>
        <w:t>VII. Оценка эффективности реализации государственной программы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,</w:t>
      </w:r>
    </w:p>
    <w:p>
      <w:pPr>
        <w:pStyle w:val="TextBody"/>
        <w:rPr/>
      </w:pPr>
      <w:r>
        <w:rPr/>
        <w:t>где:</w:t>
      </w:r>
    </w:p>
    <w:p>
      <w:pPr>
        <w:pStyle w:val="TextBody"/>
        <w:rPr/>
      </w:pPr>
      <w:r>
        <w:rPr/>
        <w:t> </w:t>
      </w:r>
      <w:r>
        <w:rPr/>
        <w:t>- эффективность реализации государственной программы;</w:t>
      </w:r>
    </w:p>
    <w:p>
      <w:pPr>
        <w:pStyle w:val="TextBody"/>
        <w:rPr/>
      </w:pPr>
      <w:r>
        <w:rPr/>
        <w:t> </w:t>
      </w:r>
      <w:r>
        <w:rPr/>
        <w:t>- степень реализации государственной программы;</w:t>
      </w:r>
    </w:p>
    <w:p>
      <w:pPr>
        <w:pStyle w:val="TextBody"/>
        <w:rPr/>
      </w:pPr>
      <w:r>
        <w:rPr/>
        <w:t> </w:t>
      </w:r>
      <w:r>
        <w:rPr/>
        <w:t>- эффективность реализации подпрограммы (федеральной целевой программы);</w:t>
      </w:r>
    </w:p>
    <w:p>
      <w:pPr>
        <w:pStyle w:val="TextBody"/>
        <w:rPr/>
      </w:pPr>
      <w:r>
        <w:rPr/>
        <w:t> </w:t>
      </w:r>
      <w:r>
        <w:rPr/>
        <w:t>- коэффициент значимости подпрограммы для достижения целей государственной программы, определяемый в методике оценки эффективности государственной программы ответственным исполнителем. По умолчанию kj определяется по формуле: , где Фj - объем фактических расходов из федерального бюджета (кассового исполнения) на реализацию j-ой подпрограммы в отчетном году, Ф - объем фактических расходов из федерального бюджета (кассового исполнения) на реализацию государственной программы;</w:t>
      </w:r>
    </w:p>
    <w:p>
      <w:pPr>
        <w:pStyle w:val="TextBody"/>
        <w:rPr/>
      </w:pPr>
      <w:r>
        <w:rPr/>
        <w:t>j - количество подпрограмм.</w:t>
      </w:r>
    </w:p>
    <w:p>
      <w:pPr>
        <w:pStyle w:val="TextBody"/>
        <w:rPr/>
      </w:pPr>
      <w:r>
        <w:rPr/>
        <w:t> </w:t>
      </w:r>
    </w:p>
    <w:p>
      <w:pPr>
        <w:pStyle w:val="TextBody"/>
        <w:jc w:val="center"/>
        <w:rPr/>
      </w:pPr>
      <w:r>
        <w:rPr/>
        <w:t>ЭР</w:t>
      </w:r>
      <w:r>
        <w:rPr>
          <w:position w:val="-7"/>
          <w:sz w:val="19"/>
        </w:rPr>
        <w:t>гп</w:t>
      </w:r>
      <w:r>
        <w:rPr/>
        <w:t xml:space="preserve"> = 0,5*0,97+0,5*(((1,3*0,16)+(0,67*0,84))/2) = 0,7</w:t>
      </w:r>
      <w:hyperlink w:anchor="_ftn1">
        <w:r>
          <w:rPr>
            <w:rStyle w:val="InternetLink"/>
          </w:rPr>
          <w:t>[1]</w:t>
        </w:r>
      </w:hyperlink>
    </w:p>
    <w:p>
      <w:pPr>
        <w:pStyle w:val="TextBody"/>
        <w:jc w:val="center"/>
        <w:rPr/>
      </w:pPr>
      <w:r>
        <w:rPr/>
        <w:t> 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/>
        <w:t>К</w:t>
      </w:r>
      <w:r>
        <w:rPr>
          <w:position w:val="-7"/>
          <w:sz w:val="19"/>
        </w:rPr>
        <w:t>1 пп</w:t>
      </w:r>
      <w:r>
        <w:rPr/>
        <w:t xml:space="preserve"> = 7 883 328,68 / 48 527 452,03 = 0,16</w:t>
      </w:r>
    </w:p>
    <w:p>
      <w:pPr>
        <w:pStyle w:val="TextBody"/>
        <w:rPr/>
      </w:pPr>
      <w:r>
        <w:rPr/>
        <w:t>К</w:t>
      </w:r>
      <w:r>
        <w:rPr>
          <w:position w:val="-7"/>
          <w:sz w:val="19"/>
        </w:rPr>
        <w:t>2 пп</w:t>
      </w:r>
      <w:r>
        <w:rPr/>
        <w:t xml:space="preserve"> = 40 644 123,25 / 48 527 452,03 = 0,84</w:t>
      </w:r>
    </w:p>
    <w:p>
      <w:pPr>
        <w:pStyle w:val="TextBody"/>
        <w:spacing w:before="0" w:after="0"/>
        <w:rPr/>
      </w:pPr>
      <w:r>
        <w:rPr/>
      </w:r>
    </w:p>
    <w:p>
      <w:pPr>
        <w:pStyle w:val="HorizontalLine"/>
        <w:pBdr>
          <w:bottom w:val="double" w:sz="2" w:space="0" w:color="808080"/>
        </w:pBdr>
        <w:ind w:right="6838" w:hanging="0"/>
        <w:rPr/>
      </w:pPr>
      <w:r>
        <w:rPr/>
      </w:r>
    </w:p>
    <w:p>
      <w:pPr>
        <w:pStyle w:val="TextBody"/>
        <w:rPr/>
      </w:pPr>
      <w:hyperlink w:anchor="_ftnref1">
        <w:r>
          <w:rPr>
            <w:rStyle w:val="InternetLink"/>
          </w:rPr>
          <w:t>[1]</w:t>
        </w:r>
      </w:hyperlink>
      <w:r>
        <w:rPr/>
        <w:t xml:space="preserve"> Эффективность реализации государственной программы признается удовлетворительной, в случае если значение ЭРгп составляет не менее 0,7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Сведения о достижении значений показателей (индикаторов)</w:t>
      </w:r>
      <w:r>
        <w:rPr/>
        <w:t xml:space="preserve">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8"/>
        <w:gridCol w:w="3184"/>
        <w:gridCol w:w="1260"/>
        <w:gridCol w:w="735"/>
        <w:gridCol w:w="735"/>
        <w:gridCol w:w="735"/>
        <w:gridCol w:w="2938"/>
      </w:tblGrid>
      <w:tr>
        <w:trPr/>
        <w:tc>
          <w:tcPr>
            <w:tcW w:w="61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  <w:r>
              <w:rPr/>
              <w:t xml:space="preserve"> </w:t>
            </w:r>
          </w:p>
        </w:tc>
        <w:tc>
          <w:tcPr>
            <w:tcW w:w="318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показателя (индикатора)</w:t>
            </w:r>
            <w:r>
              <w:rPr/>
              <w:t xml:space="preserve"> </w:t>
            </w:r>
          </w:p>
        </w:tc>
        <w:tc>
          <w:tcPr>
            <w:tcW w:w="1260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Единица измерения</w:t>
            </w:r>
            <w:r>
              <w:rPr/>
              <w:t xml:space="preserve"> </w:t>
            </w:r>
          </w:p>
        </w:tc>
        <w:tc>
          <w:tcPr>
            <w:tcW w:w="2205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 </w:t>
            </w:r>
          </w:p>
        </w:tc>
        <w:tc>
          <w:tcPr>
            <w:tcW w:w="2938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>
        <w:trPr/>
        <w:tc>
          <w:tcPr>
            <w:tcW w:w="6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2014</w:t>
            </w:r>
            <w:r>
              <w:rPr/>
              <w:t xml:space="preserve"> </w:t>
            </w:r>
          </w:p>
        </w:tc>
        <w:tc>
          <w:tcPr>
            <w:tcW w:w="1470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2015</w:t>
            </w:r>
            <w:r>
              <w:rPr/>
              <w:t xml:space="preserve"> </w:t>
            </w:r>
          </w:p>
        </w:tc>
        <w:tc>
          <w:tcPr>
            <w:tcW w:w="293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18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0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</w:t>
            </w:r>
            <w:r>
              <w:rPr/>
              <w:t xml:space="preserve">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</w:t>
            </w:r>
            <w:r>
              <w:rPr/>
              <w:t xml:space="preserve"> </w:t>
            </w:r>
          </w:p>
        </w:tc>
        <w:tc>
          <w:tcPr>
            <w:tcW w:w="2938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  <w:r>
              <w:rPr/>
              <w:t xml:space="preserve">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  <w:r>
              <w:rPr/>
              <w:t xml:space="preserve">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  <w:r>
              <w:rPr/>
              <w:t xml:space="preserve">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  <w:r>
              <w:rPr/>
              <w:t xml:space="preserve">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  <w:r>
              <w:rPr/>
              <w:t xml:space="preserve">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  <w:r>
              <w:rPr/>
              <w:t xml:space="preserve">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  <w:r>
              <w:rPr/>
              <w:t xml:space="preserve"> </w:t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Государственная программа 4. "Доступная среда" на 2011 - 2015 годы 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30,9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50,7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44,6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55,04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45,2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49,6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49,6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86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68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объема финансирования , а также удорожанием стоимости товаров импортного производства плановый объем закупок специального диагностического оборудования был скорректирован в меньшую сторону. 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(Пилотный проект)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получивших положительные результаты реабилитации в общей численности инвалидов, прошедших реабилитацию (взрослые)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50,1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получивших положительные результаты реабилитации в общей численности инвалидов, прошедших реабилитацию (взрослые, Пилотный проект)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получивших положительные результаты реабилитации в общей численности инвалидов, прошедших реабилитацию (дети, Пилотный проект)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получивших положительные результаты реабилитации в общей численности инвалидов, прошедших реабилитацию (дети)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65,8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1. 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12,8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20,8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11,7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11,7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Количество произведенных и транслированных субтитров для субтитрирования телевизионных программ общероссийских обязательных общедоступных каналов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часов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14 000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14 000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14 000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Плановое значение показателя в соответствии с ППРФ от 1.12.2015 №1297 снижено с 14000 до 13400 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14,5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67,8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Количество рабочих мест для инвалидов, созданных общественными организациями инвалидов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единиц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434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519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583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7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2. Совершенствование механизма предоставления услуг в сфере реабилитации и государственной системы медико-социальной экспертизы 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учреждений медико-социальной экспертизы, оборудованных с учетом потребностей инвалидов и других маломобильных групп населения, в общем количестве этих учреждений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27,3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решений учреждений медико-социальной экспертизы, обжалованных в судебном порядке, в общем количестве принятых решений по освидетельствованию граждан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0,05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0,045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0,032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86,6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Распоряжение Правительства Российской Федерации о выделении дополнительных средств федерального бюджета 2015 года на обеспечение инвалидов ТСР было принято только 28.09.2015 (№ 1906-р), и с учетом действующего порядка, непосредственное доведение указанных дополнительных средств осуществлено в IV квартале 2015 года.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Учитывая, что обеспечение инвалидов ТСР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согласно которому регламентированы сроки проведения конкурсных процедур и сроки заключения государственных контрактов, а также длительность изготовления отдельных видов ТСР (протезы, собаки-проводники и проч.), освоить в конце финансового периода бюджетные ассигнования и обеспечить инвалидов ТСР в этом же году в полном объеме не представилось возможным. </w:t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Рост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относительно средней заработной платы в регионе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130,7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137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Рост заработной платы среднего медицинского (фармацевтического) персонала (персонала, обеспечивающего предоставление медицинских услуг) относительно средней заработной платы в регионе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76,2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79,3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79,3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Рост заработной платы младшего медицинского персонала (персонала, обеспечивающего предоставление медицинских услуг) относительно средней заработной платы в регионе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52,4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52,4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Количество высокопроизводительных рабочих мест на федеральных государственных унитарных протезно-ортопедических и специализированных предприятиях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единиц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4 584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4 708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4 781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Темп роста производительности труда на федеральных государственных унитарных протезно-ортопедических и специализированных предприятиях (по отношению к 2011 году) 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 </w:t>
            </w:r>
          </w:p>
        </w:tc>
        <w:tc>
          <w:tcPr>
            <w:tcW w:w="293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Сведения о достижении значений показателей (индикаторов) в разрезе субъектов Российской Федерации</w:t>
      </w:r>
      <w:r>
        <w:rPr/>
        <w:t xml:space="preserve"> </w:t>
      </w:r>
    </w:p>
    <w:tbl>
      <w:tblPr>
        <w:tblW w:w="1151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6"/>
        <w:gridCol w:w="2131"/>
        <w:gridCol w:w="1246"/>
        <w:gridCol w:w="2776"/>
        <w:gridCol w:w="614"/>
        <w:gridCol w:w="646"/>
        <w:gridCol w:w="646"/>
        <w:gridCol w:w="2836"/>
      </w:tblGrid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  <w:r>
              <w:rPr/>
              <w:t xml:space="preserve"> </w:t>
            </w:r>
          </w:p>
        </w:tc>
        <w:tc>
          <w:tcPr>
            <w:tcW w:w="213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показателя (индикатора)</w:t>
            </w:r>
            <w:r>
              <w:rPr/>
              <w:t xml:space="preserve"> </w:t>
            </w:r>
          </w:p>
        </w:tc>
        <w:tc>
          <w:tcPr>
            <w:tcW w:w="12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Единица измерения</w:t>
            </w:r>
            <w:r>
              <w:rPr/>
              <w:t xml:space="preserve"> </w:t>
            </w:r>
          </w:p>
        </w:tc>
        <w:tc>
          <w:tcPr>
            <w:tcW w:w="277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субъекта Российской Федерации</w:t>
            </w:r>
            <w:r>
              <w:rPr/>
              <w:t xml:space="preserve"> </w:t>
            </w:r>
          </w:p>
        </w:tc>
        <w:tc>
          <w:tcPr>
            <w:tcW w:w="1906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 </w:t>
            </w:r>
          </w:p>
        </w:tc>
        <w:tc>
          <w:tcPr>
            <w:tcW w:w="283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2014</w:t>
            </w:r>
            <w:r>
              <w:rPr/>
              <w:t xml:space="preserve"> </w:t>
            </w:r>
          </w:p>
        </w:tc>
        <w:tc>
          <w:tcPr>
            <w:tcW w:w="129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2015</w:t>
            </w:r>
            <w:r>
              <w:rPr/>
              <w:t xml:space="preserve"> </w:t>
            </w:r>
          </w:p>
        </w:tc>
        <w:tc>
          <w:tcPr>
            <w:tcW w:w="283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</w:t>
            </w:r>
            <w:r>
              <w:rPr/>
              <w:t xml:space="preserve">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</w:t>
            </w:r>
            <w:r>
              <w:rPr/>
              <w:t xml:space="preserve"> </w:t>
            </w:r>
          </w:p>
        </w:tc>
        <w:tc>
          <w:tcPr>
            <w:tcW w:w="283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  <w:r>
              <w:rPr/>
              <w:t xml:space="preserve"> </w:t>
            </w:r>
          </w:p>
        </w:tc>
        <w:tc>
          <w:tcPr>
            <w:tcW w:w="21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  <w:r>
              <w:rPr/>
              <w:t xml:space="preserve">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  <w:r>
              <w:rPr/>
              <w:t xml:space="preserve"> 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  <w:r>
              <w:rPr/>
              <w:t xml:space="preserve">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  <w:r>
              <w:rPr/>
              <w:t xml:space="preserve">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  <w:r>
              <w:rPr/>
              <w:t xml:space="preserve">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  <w:r>
              <w:rPr/>
              <w:t xml:space="preserve">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8</w:t>
            </w:r>
            <w:r>
              <w:rPr/>
              <w:t xml:space="preserve"> </w:t>
            </w:r>
          </w:p>
        </w:tc>
      </w:tr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213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КРЫМСКИЙ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ЦЕНТРАЛЬНЫЙ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59,0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СЕВЕРО-ЗАПАДНЫЙ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ЮЖНЫЙ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ПРИВОЛЖСКИЙ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УРАЛЬСКИЙ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СИБИРСКИЙ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ДАЛЬНЕВОСТОЧНЫЙ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СЕВЕРО-КАВКАЗСКИЙ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213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КРЫМСКИЙ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75,0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ЦЕНТРАЛЬНЫЙ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89,0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75,0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СЕВЕРО-ЗАПАДНЫЙ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82,0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75,0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ЮЖНЫЙ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75,0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ПРИВОЛЖСКИЙ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64,0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УРАЛЬСКИЙ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СИБИРСКИЙ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69,0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ДАЛЬНЕВОСТОЧНЫЙ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89,0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СЕВЕРО-КАВКАЗСКИЙ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связи с сокращением бюджетных ассигнований на 2015 год, предусмотренных на реализацию мероприятия «Укрепление материально-технической базы учреждений Главных бюро медико-социальной экспертизы по субъектам Российской Федерации», с 475,0 млн.рублей (Федеральный закон от 03.12.2012 № 216-ФЗ «О федеральном бюджете на 2013 год и на плановый период 2014 и 2015 годов» (с изменениями и дополнениями)) до 406,125 млн.рублей (Федеральный закон от 01.12.2014 г. № 384-ФЗ «О федеральном бюджете на 2015 год и на плановый период 2016 и 2017 годов» (с изменениями и дополнениями)), а также ростом курса иностранной валюты, что повлекло удорожание импортных товаров (в том числе специального диагностического оборудования), показатель составил 68% вместо запланированных 86% </w:t>
            </w:r>
          </w:p>
        </w:tc>
      </w:tr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213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КРЫМСКИЙ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ЦЕНТРАЛЬНЫЙ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72,2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88,9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88,9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СЕВЕРО-ЗАПАДНЫЙ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72,7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90,9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90,9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ЮЖНЫЙ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66,7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83,3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83,3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ПРИВОЛЖСКИЙ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64,3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92,9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92,9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УРАЛЬСКИЙ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83,3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СИБИРСКИЙ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91,7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91,7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ДАЛЬНЕВОСТОЧНЫЙ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66,7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88,9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88,9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СЕВЕРО-КАВКАЗСКИЙ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57,1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85,7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85,7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213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учреждений медико-социальной экспертизы, оборудованных с учетом потребностей инвалидов и других маломобильных групп населения, в общем количестве этих учреждений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КРЫМСКИЙ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-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ЦЕНТРАЛЬНЫЙ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61,0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61,0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СЕВЕРО-ЗАПАДНЫЙ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ЮЖНЫЙ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64,0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26,7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ПРИВОЛЖСКИЙ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УРАЛЬСКИЙ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СИБИРСКИЙ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ДАЛЬНЕВОСТОЧНЫЙ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СЕВЕРО-КАВКАЗСКИЙ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27,5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213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реабилитации, в общей численности инвалидов </w:t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% </w:t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Распоряжение Правительства Российской Федерации о выделении дополнительных средств федерального бюджета 2015 года на обеспечение инвалидов ТСР было принято только 28.09.2015 (№ 1906-р), и с учетом действующего порядка, непосредственное доведение указанных дополнительных средств осуществлено в IV квартале 2015 года.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Учитывая, что обеспечение инвалидов ТСР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согласно которому регламентированы сроки проведения конкурсных процедур и сроки заключения государственных контрактов, а также длительность изготовления отдельных видов ТСР (протезы, собаки-проводники и проч.), освоить в конце финансового периода бюджетные ассигнования и обеспечить инвалидов ТСР в этом же году в полном объеме не представилось возможным.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КРЫМСКИЙ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83,3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ЦЕНТРАЛЬНЫЙ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СЕВЕРО-ЗАПАДНЫЙ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88,31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ЮЖНЫЙ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90,26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ПРИВОЛЖСКИЙ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УРАЛЬСКИЙ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85,36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СИБИРСКИЙ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89,41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ДАЛЬНЕВОСТОЧНЫЙ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90,38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13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СЕВЕРО-КАВКАЗСКИЙ ФЕДЕРАЛЬНЫЙ ОКРУГ </w:t>
            </w:r>
          </w:p>
        </w:tc>
        <w:tc>
          <w:tcPr>
            <w:tcW w:w="61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96,0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98,0 </w:t>
            </w:r>
          </w:p>
        </w:tc>
        <w:tc>
          <w:tcPr>
            <w:tcW w:w="6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92,0 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Сведения о степени выполнения ведомственных целевых программ, основных мероприятий, мероприятий и контрольных событий подпрограмм государственной программы</w:t>
      </w:r>
      <w:r>
        <w:rPr/>
        <w:t xml:space="preserve"> </w:t>
      </w:r>
    </w:p>
    <w:tbl>
      <w:tblPr>
        <w:tblW w:w="2192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6"/>
        <w:gridCol w:w="4366"/>
        <w:gridCol w:w="2386"/>
        <w:gridCol w:w="1816"/>
        <w:gridCol w:w="1351"/>
        <w:gridCol w:w="1351"/>
        <w:gridCol w:w="1351"/>
        <w:gridCol w:w="1351"/>
        <w:gridCol w:w="3961"/>
        <w:gridCol w:w="3376"/>
      </w:tblGrid>
      <w:tr>
        <w:trPr/>
        <w:tc>
          <w:tcPr>
            <w:tcW w:w="6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  <w:r>
              <w:rPr/>
              <w:t xml:space="preserve"> </w:t>
            </w:r>
          </w:p>
        </w:tc>
        <w:tc>
          <w:tcPr>
            <w:tcW w:w="436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Наименование ведомственной целевой программы, основного мероприятия, мероприятия федеральной целевой программы(подпрограммы федеральной целевой программы) </w:t>
            </w:r>
          </w:p>
        </w:tc>
        <w:tc>
          <w:tcPr>
            <w:tcW w:w="238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Ответственный исполнитель</w:t>
            </w:r>
            <w:r>
              <w:rPr/>
              <w:t xml:space="preserve"> </w:t>
            </w:r>
          </w:p>
        </w:tc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Статус</w:t>
            </w:r>
            <w:r>
              <w:rPr/>
              <w:t xml:space="preserve"> </w:t>
            </w:r>
          </w:p>
        </w:tc>
        <w:tc>
          <w:tcPr>
            <w:tcW w:w="270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Плановый срок</w:t>
            </w:r>
            <w:r>
              <w:rPr/>
              <w:t xml:space="preserve"> </w:t>
            </w:r>
          </w:p>
        </w:tc>
        <w:tc>
          <w:tcPr>
            <w:tcW w:w="270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Фактический срок</w:t>
            </w:r>
            <w:r>
              <w:rPr/>
              <w:t xml:space="preserve"> </w:t>
            </w:r>
          </w:p>
        </w:tc>
        <w:tc>
          <w:tcPr>
            <w:tcW w:w="7337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Результаты</w:t>
            </w:r>
            <w:r>
              <w:rPr/>
              <w:t xml:space="preserve"> </w:t>
            </w:r>
          </w:p>
        </w:tc>
      </w:tr>
      <w:tr>
        <w:trPr/>
        <w:tc>
          <w:tcPr>
            <w:tcW w:w="6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8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начала реализации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окончания реализации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начала реализации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окончания реализации</w:t>
            </w:r>
            <w:r>
              <w:rPr/>
              <w:t xml:space="preserve">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запланированные</w:t>
            </w:r>
            <w:r>
              <w:rPr/>
              <w:t xml:space="preserve">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достигнутые</w:t>
            </w:r>
            <w:r>
              <w:rPr/>
              <w:t xml:space="preserve">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  <w:r>
              <w:rPr/>
              <w:t xml:space="preserve">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  <w:r>
              <w:rPr/>
              <w:t xml:space="preserve">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  <w:r>
              <w:rPr/>
              <w:t xml:space="preserve">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  <w:r>
              <w:rPr/>
              <w:t xml:space="preserve">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8</w:t>
            </w:r>
            <w:r>
              <w:rPr/>
              <w:t xml:space="preserve">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9</w:t>
            </w:r>
            <w:r>
              <w:rPr/>
              <w:t xml:space="preserve">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10</w:t>
            </w:r>
            <w:r>
              <w:rPr/>
              <w:t xml:space="preserve"> </w:t>
            </w:r>
          </w:p>
        </w:tc>
      </w:tr>
      <w:tr>
        <w:trPr/>
        <w:tc>
          <w:tcPr>
            <w:tcW w:w="21925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1. 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1.10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 (41% - 15 тыс. приоритетных объектов)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отчетами субъектов Российской Федерации об исполнении Субсидии 2015 года, обеспечен беспрепятственный доступ к 50,7% приоритетных объектов (19,3 тыс. приоритетных объектов)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1.10.2. Реализация в 2015 году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 (41% - 15 тыс. приоритетных объектов)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 соответствии с отчетами субъектов Российской Федерации об исполнении Субсидии 2015 года, обеспечен беспрепятственный доступ к 50,7% приоритетных объектов (19,3 тыс. приоритетных объектов)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1.10.2: . КС 1.10.2.1: Проект распоряжения Правительства Российской Федерации о распределении в 2015 году субсидий из федерального бюджета бюджетам субъектов Российской Федерации в установленном порядке (письмо Минтруда России от 14.04.2015 г. № 13-1/10/П-2087) внесен в Правительство Российской Федерации. 05.05.2015 принято распоряжение №797-р; 18.08.2015 принято распоряжение Правительства Российской Федерации № 1593-р о внесении изменений в распоряжение №797-р, т.к. в 2014 году рядом субъектов не были достигнуты запланированные значения показателей и объем финансирования на 2015 год был им сокращен (Республики Башкортостан, Ингушетия, Чеченская; Приморский край, Ленинградская и Ульяновская области)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 соответствии с распоряжением Правительства Российской Федерации от 05.05.2015 №797-р и распоряжением Правительства Российской Федерации № 1593-р от 18.08.2015 были заключены соглашения с субъектами Российской Федерации, согласно оперативной информации Федерального Казначейства кассовое исполнение составило 2 849 516,66 тыс. рублей, одновременно подтвержденная потребность субъектов в возврате средств субсидии 2015 года на оплату заключенных контрактов (соглашений) составляет 67 162,98 тыс. рублей, таким образом общее освоение составляет 2 916 679,64 тыс. рублей., </w:t>
            </w:r>
          </w:p>
          <w:p>
            <w:pPr>
              <w:pStyle w:val="TableContents"/>
              <w:rPr/>
            </w:pPr>
            <w:r>
              <w:rPr/>
              <w:t xml:space="preserve">Низкое освоение (ниже 93%) было отмечено у 14 субъектов Российской Федерации (Брянская область, Кабардино-Балкарская Республика, Калужская область, Камчатский край, Орловская область, Псковская область, Республика Бурятия, Республика Крым, Республика Марий Эл, Республика Северная Осетия – Алания, Республика Хакасия, Саратовская область, Тверская область, Тульская область). </w:t>
            </w:r>
          </w:p>
          <w:p>
            <w:pPr>
              <w:pStyle w:val="TableContents"/>
              <w:rPr/>
            </w:pPr>
            <w:r>
              <w:rPr/>
              <w:t xml:space="preserve">Низкое освоение было обусловлено несостоявшимися конкурсными процедурами, выходом на конкурсные процедуры недобросовестных поставщиков, отсутствие правоустанавливающих документов на запланированные к дооборудованию объекты, позднее заключение контрактов на проведение работ по дооборудованию, форс-мажорные обстоятельства.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Одновременно, в соответствии с годовыми отчетами субъектов Российской Федерации значения показателей, предусмотренных Соглашениями о предоставлении субсидии из федерального бюджета бюджетам субъектов Российской Федерации были достигнуты 67 субъектами. Не достигли запланированных значений показателей Республика Дагестан (недостижение 1%), Чеченская республика (недостижение 0,4%), Республика Крым (недостижение 25%), г. Севастополь (недостижение 13%).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1.10.2.1. Принято распоряжение Правительства Российской Федера¬ции о распределении в 2015 году субсидий из федерального бюджета бюджетам субъектов Российской Федерации на реали¬зацию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31.03.2015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05.05.2015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1.10.2.2. Заключены соглашения с субъек-тами Российской Федерации на 2015 год, предоставлены субсидии из федерального бюджета бюджетам субъектов Российской Федерации на софинансирование расходов на реали¬зацию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в соответствии с распоряжением Правительства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31.07.2015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18.08.2015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1.10.2.3. Обеспечен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(здравоохранение, культура, транспорт, информация и связь, образование, социальная защита, спорт и физическая культура) в субъектах Российской Федерации в 2015 году (45 процентов общего количества приоритетных объектов и услуг в приоритетных сферах жизнедеятельности инвалидов и других маломобильных групп населения)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1.11 Создание федерального центра информационно-справочной поддержки граждан по вопросам инвалидности, в том числе женщин-инвалидов и девочек-инвалидов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Оперативное предоставление актуальной информации в доступном для инвалидов формате по вопросам защиты прав 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Центр функционирует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1.11.2. Техническая поддержка в 2015 году центра информационно-справочной поддержки граждан по вопросам инвалидности, в том числе женщин-инвалидов и девочек-инвалидов, созданного в соответствии с разработанной концепцией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24.12.2014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справочная поддержка граждан по вопросам инвалидности, в том числе женщин-инвалидов и девочек-инвалидов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рамках государственного задания ФГБУ «Федеральное бюро медико-социальной экспертизы» Минтруда России на 2015 год создан и функционирует Информационно-справочный центр по вопросам инвалидности, социальной защиты, медико-социальной экспертизы и реабилитации инвалидов (далее – Центр). С 1 квартала 2015г. специалисты Центра оказывают консультации по телефону 8(499) 550-09-91 в режиме «горячей линии». Существует опция «письменное сообщение» на сайте hotline-inv.info Цена гос задания: 3 817,6 тыс. руб. Количество обработанных звонков и электронных обращений граждан и организаций – 25 715 ед. Введен в эксплуатацию сайт hotline-inv.info, который имеет мобильную версию. Специалисты Центра оказывают консультации по телефону 8(499) 550-09-91 В октябре 2015 года приобретен аппаратно-программный комплекс на платформе Asterisk, который расширил имеющиеся возможности по: -обработке входящих вызовов с записью переговоров; -организации телефонных обзвонов; -самообслуживанию клиентов; -оn-line консультаций; -применению голосовой почты; -применению электронной почты.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1.11.2: Реализовано в рамках государственного задания ФГБУ ФБМСЭ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1.11.2.1. Заключен государственный контракт на оказание услуг в 2015 году по технической поддержке центра информационно-справочной поддержки граждан по вопросам инвалидности, в том числе женщин-инвалидов и девочек-инвалидов, созданного в соотвествии с разработанной концепцией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30.05.2015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24.12.2014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1.11.2.2. Осуществлена в 2015 году техническая поддержка центра информационно-справочной поддержки граждан по вопросам инвалидности, в том числе женщин-инвалидов и девочек-инвалидов созданного в соотвествии с разработанной концепцией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1.15 Проведение обучающих мероприятий для специалистов психолого-медико-педагогических комиссий, общеобразовательных организаций по вопросам организации инклюзивного образования детей-инвалидов в общеобразовательных организациях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Повышение квалификации специалистов психолого-медико-педагогических комиссий, образовательных учреждений: 2011 год - 900 специалистов; 2012 год - 1350 специалистов; 2013 год - 1500 специалистов; 2014 год - 9450 специалистов; 2015 год - 10800 специалистов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Повышена квалификация 12 816 человек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1.15.2. Проведение в 2015 году курсов повышения квалификации специалистов психолого-медико-педагогических комиссий, образовательных организаций по программе "Механизмы реализации индивидуальной программы реабилитации ребенка-инвалида в части получения детьми-инвалидами образования в общеобразовательных организациях"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25.11.2014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Повышена квалификация не менее - 10800 специалистов медико-педагогических комиссий, образовательных учреждений из субъектов Российской Федерации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Заключены государственные контракты. В соответствии с программой было запланировано обучение 10 800 специалистов. Общее количество специалистов, прошедших обучение в 2015 году, составило 12 816 человек.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1.15.2: Объемы бюджетного финансирования мероприятия в соответствии с Законом от 1 декабря 2014 г. № 384-ФЗ «О федеральном бюджете на 2015 год и плановый период 2016 и 2017 годов» составили 77 976, 0 тыс. руб. Объемы бюджетного финансирования мероприятия, доведенные Минобрнауки России на 2015 год (ЛБО) составили 70 178,4 тыс. руб.(сокращение на 10%).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Минобрнауки России были заключены государственные контракты, в рамках которых проведены работы по подготовке специалистов психолого-медико-педагогических и образовательных организаций в объеме 72 часа в очной и дистанционной формах: </w:t>
            </w:r>
          </w:p>
          <w:p>
            <w:pPr>
              <w:pStyle w:val="TableContents"/>
              <w:rPr/>
            </w:pPr>
            <w:r>
              <w:rPr/>
              <w:t xml:space="preserve">государственный контракт от 11 марта 2014 г. № 07.Р24.11.0001, исполнитель ГБОУ ВПО «Московский городской педагогический университет»*; </w:t>
            </w:r>
          </w:p>
          <w:p>
            <w:pPr>
              <w:pStyle w:val="TableContents"/>
              <w:rPr/>
            </w:pPr>
            <w:r>
              <w:rPr/>
              <w:t xml:space="preserve">государственный контракт от 24 ноября 2014 г. № 07.Р24.11.0039, исполнитель ФГАОУ ВПО «Северо-Кавказский федеральный университет»*; </w:t>
            </w:r>
          </w:p>
          <w:p>
            <w:pPr>
              <w:pStyle w:val="TableContents"/>
              <w:rPr/>
            </w:pPr>
            <w:r>
              <w:rPr/>
              <w:t xml:space="preserve">государственный контракт от 25 ноября 2014 г. № 07.Р24.11.0040, исполнитель ООО «Центр образовательных услуг»*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*- двухгодичный государственный контракт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1.15.2.1. Заключен государственный контракт на проведение в 2015 году курсов повышения квалификации специалистов психолого-медико-педагогических комиссий, образовательных организаций по программе "Механизмы реализации индивидуальной программы реабилитации ребенка-инвалида в части получения детьми-инвалидами образования в общеобразовательных организациях"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30.03.2015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25.11.2014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1.15.2.2. Повышена квалификация 10800 специалистов психолого-медико-педагогических комиссий, общеобразовательных организаций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1.16 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Создание условий для получения детьми-инвалидами образования в системе обычных образовательных организаций: 2011 год - 300 образовательных организаций; 2012 год - 450 образовательных организаций; 2013 год - 500 образовательных организаций; 2014 год - 2600 образовательных организаций; 2015 год - 3150 образовательных организаций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Созданы условия для получения детьми-инвалидами образования в системе обычных образовательных организаций в 3117 образовательных организациях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1.16.2. Создание в 2015 году в базовых общеобразовательных организациях безбарьерной среды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Созданы условия для получения образования детьми-инвалидами в 3150 обычных образовательных организациях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Заключены соглашения на проведение мероприятий по созданию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автотранспортом. В соответствии с Программой была запланирована реализация указанных мероприятий в 3150 общеобразовательных организациях. Заключены соглашения с 80 субъектами Российской Федерации. Перечислено 2 946 286,80 тыс. руб. Мероприятия проведены в 3117 общеобразовательных организациях. Показатель Программы достигнут и составил 20,8%.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Мероприятие 1.16.2: Распределение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организаций, в которых созданы условия для инклюзивного образования детей-инвалидов утверждено распоряжением Правительства Российской Федерации от 13.04.2015 г. № 648-р В соответствии с ресурсным обеспечением реализации мероприятий Программы в 2015 году объем бюджетного финансирования мероприятия составляли 3 762 000,0 тыс. руб. Объемы бюджетного финансирования мероприятия, доведенные Минобрнауки России на 2015 год (ЛБО),в соответствии с Законом от 1 декабря 2014 г. № 384-ФЗ «О федеральном бюджете на 2015 год и плановый период 2016 и 2017 годов» составили 3 009 600,00 тыс. руб. Два субъекта Российской Федерации (Республики Бурятия (43671,3 тыс.руб.) и Карелия (19641,9 тыс.руб.)) отказались от участия в Программе по причине невозможности софинансирования расходных обязательств из региональных бюджетов. Средства федерального бюджета в размере 63 313,2 тыс. руб. не перераспределены. Освоение составило 2 946 286,8 тыс. руб. (97,9% от планируемых бюджетных обязательств).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Нарушение сроков заключения соглашений обусловлено поздними сроками предоставлениями субъектами Российской Федерации документов, подтверждающих выполнение субъектом Российской Федерации условий предоставления субсидии на проведение мероприятий по формированию в субъектах Российской Федерации сети базовых общеобразовательных организаций, в которых созданы условия для инклюзивного обучения детей-инвалидов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Вместе с тем, два субъекта Российской Федерации (Республики Бурятия и Карелия) отказались от участия в Программе по причине невозможности софинансирования расходных обязательств из региональных бюджетов. </w:t>
            </w:r>
          </w:p>
          <w:p>
            <w:pPr>
              <w:pStyle w:val="TableContents"/>
              <w:rPr/>
            </w:pPr>
            <w:r>
              <w:rPr/>
              <w:t xml:space="preserve">С учетом значения показателя результативности использования субсидии и возможного уровня софинансирования субъектов Российской Федерации был подготовлен проект распоряжения Правительства Российской Федерации «О внесении изменений в распределение субсидий, предоставляемых в 2015 году из федерального бюджета бюджетам субъектов Российской Федерации на проведение мероприятий по формированию в субъектах Российской Федерации сети общеобразовательных организаций, в которых созданы условия для инклюзивного образования детей-инвалидов,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государственной программы Российской Федерации «Доступная среда» на 2011-2015 годы», утвержденное распоряжением Правительства Российской Федерации от 13 апреля 2015 г. № 684-р» (далее – проект распоряжения). </w:t>
            </w:r>
          </w:p>
          <w:p>
            <w:pPr>
              <w:pStyle w:val="TableContents"/>
              <w:rPr/>
            </w:pPr>
            <w:r>
              <w:rPr/>
              <w:t xml:space="preserve">П роект распоряжения был согласован Минтрудом России (Лекарев Г.Г., письмо от 13 августа 2015 г. № 13-1/10/В-5834) и Минфином России (Фаррахов А.З., письмо от 17 августа 2015 г. № 12-02-15/47524), направлен на согласование в Счетную палату (письмо от 21 августа 2015 г. № МОН-П-3343) и внесен Правительство Российской Федерации (письмо от 3 сентября 2015 г. № МОН-П-3507). </w:t>
            </w:r>
          </w:p>
          <w:p>
            <w:pPr>
              <w:pStyle w:val="TableContents"/>
              <w:rPr/>
            </w:pPr>
            <w:r>
              <w:rPr/>
              <w:t xml:space="preserve">Вместе с тем, в соответствии с пунктом 23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2015 г. № 999, Минфином России субсидия на проведение мероприятий по формированию в субъектах Российской Федерации сети общеобразовательных организаций, в которых созданы условия для инклюзивного образования детей-инвалидов, в рамках государственной программы Российской Федерации «Доступная среда» на 2011-2015 годы была предложена к перераспределению на исполнение иных бюджетных обязательств других федеральных органов исполнительной власти. Согласно протокола совещания у Заместителя председателя Правительства Российской Федерации Д.Н. Козака от 21 сентября 2015 г. № ДК-П13-160пр предложение Минфина России было поддержано (письмо Минфина России от 28 сентября 2015 г. № 12-02-15/55318). </w:t>
            </w:r>
          </w:p>
          <w:p>
            <w:pPr>
              <w:pStyle w:val="TableContents"/>
              <w:rPr/>
            </w:pPr>
            <w:r>
              <w:rPr/>
              <w:t xml:space="preserve">Таким образом, соглашения были заключены с 80 субъектами Российской Федерации на сумму 2 946 286,8 тыс. рублей (97,9% от планируемых бюджетных обязательств). </w:t>
            </w:r>
          </w:p>
          <w:p>
            <w:pPr>
              <w:pStyle w:val="TableContents"/>
              <w:rPr/>
            </w:pPr>
            <w:r>
              <w:rPr/>
              <w:t xml:space="preserve">В соответствии с заключенными соглашениями количество образовательных организаций, в которых проведены работы по созданию универсальной безбарьерной среды и оснащению общеобразовательных организаций специальным оборудованием, составляет 3 117.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Вместе с тем, общее количество образовательных организаций, в которых проведены работы по созданию универсальной безбарьерной среды и оснащению общеобразовательных организаций специальным оборудованием, за период 2011-2015 годов составляет 9 078 (20,8%).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1.16.2.1. Принято распоряжение Прави-тельства Российской Федерации о распределении субсидий, предоставляемых в 2015 году из федерального бюджета бюджетам субъектов Российской Федерации на прове¬дение мероприятий по формированию в субъектах Российской Федерации сети базовых общеобразова-тельных организаций, в которых созданы условия для инклюзивного обучения детей-инвалидов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01.04.2015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13.04.2015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1.16.2.2. Заключены соглашения с субъектами Российской Федерации на 2015 год и предоставлены субсидии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организаций, в которых созданы условия для инклюзивного обучения детей-инвалидов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01.07.2015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10.08.2015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1.16.2.3. Создана универсальная безбарьерная среда, позволяющая обеспечить совместное обучение инвалидов и лиц, не имеющих нарушений развития, в 3150 базовых общеобразовательных организациях в субъектах Российской Федерации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Сильянов Е.А., директор Департамента государственной политики в сфере защиты прав детей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1.19 Организация скрытого субтитрирования телевизионных программ общероссийских обязательных общедоступных каналов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Реализация права инвалидов по слуху на доступ к информации в формате телевизионных программ: 2011 год - на 5 телеканалах 1000 часов; 2012 год - на 5 телеканалах 8000 часов; 2013 год - на 5 телеканалах 13000 часов; 2014 год - на 6 телеканалах 14000 часов; 2015 год - на 6 телеканалах 14000 часов*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*Плановое значение показателя в соответствии с ППРФ от 1.12.2015 №1297 снижено с 14000 до 13400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Реалиовано право инвалидов по слуху на доступ к информации в формате телевизионных программ на 6 телеканалах 13400 часов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1.19.2. Организация скрытого субтитрирования телевизионных программ общероссийских обязательных общедоступных каналов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30.12.2014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 доступ к информации в формате телевизионных программ для инвалидов по слуху: в 2015 году - на 6 телеканалах (14 000 часов скрытых субтитров)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 2015 год произведено и транслировано в эфире 6 общероссийских обязательных общедоступных телеканалов более 13 400 часов телепрограмм со скрытыми субтитрами (из них в 4 квартале транслировано 2 341,2 часа скрытых субтитров)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1.19.2: В связи с доведением лимитов бюджетных обязательств в размере 90 % от ранее запланированных объемов показатель был скорректирован в меньшую сторону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Общий объем произведенных субтитров в 2015 году за счет государственной программы РФ «Доступная среда» на 2011-2020 годы составил 13 427,77 часов. Уменьшение показателя связано с секвестированием федерального бюджета в 2015 году. </w:t>
            </w:r>
          </w:p>
          <w:p>
            <w:pPr>
              <w:pStyle w:val="TableContents"/>
              <w:rPr/>
            </w:pPr>
            <w:r>
              <w:rPr/>
              <w:t xml:space="preserve">Контракты: </w:t>
            </w:r>
          </w:p>
          <w:p>
            <w:pPr>
              <w:pStyle w:val="TableContents"/>
              <w:rPr/>
            </w:pPr>
            <w:r>
              <w:rPr/>
              <w:t xml:space="preserve">- ФГУП ВГТРК от 29.12.14 № 0410/131 (доп. соглашение от 14.10.15 № 1) на 4640 часов; </w:t>
            </w:r>
          </w:p>
          <w:p>
            <w:pPr>
              <w:pStyle w:val="TableContents"/>
              <w:rPr/>
            </w:pPr>
            <w:r>
              <w:rPr/>
              <w:t xml:space="preserve">- ОАО «Первый канал» от 30.12.14 № 0410/138 (допсоглашение от 02.10.15 № 1) на 2400 часов; </w:t>
            </w:r>
          </w:p>
          <w:p>
            <w:pPr>
              <w:pStyle w:val="TableContents"/>
              <w:rPr/>
            </w:pPr>
            <w:r>
              <w:rPr/>
              <w:t xml:space="preserve">- АО «Телекомпания НТВ» от 29.12.14 № 0410/132 (допсоглашение от 14.10.15 № 1) на 2320 часов; </w:t>
            </w:r>
          </w:p>
          <w:p>
            <w:pPr>
              <w:pStyle w:val="TableContents"/>
              <w:rPr/>
            </w:pPr>
            <w:r>
              <w:rPr/>
              <w:t xml:space="preserve">- АО «ТВ Центр» от 29.12.14 № 0410/133 (допсоглашение от 02.10.15 № 1) на 2467,77 часов;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- ЗАО «Карусель» от 29.12.14 № 0410/134 на 1600 часов.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1.19.2.1. Заключены государственные контракты с вещателями общероссийских обязательных общедоступных телеканалов на 2015 год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30.03.2015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30.12.2014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1.19.2.2. Выполнены работы по субтитрированию телевизионных программ на 6 общероссийских обязательных общедоступных каналах в 2015 году (14000 часов скрытых субтитров)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Ларина Е.Г., директор Департамента государственной политики в области средств массовой информации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1.24 Поддержка учреждений спортивной направленности по адаптивной физической культуре и спорту в субъектах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Укрепление материально-технической базы учреждений спортивной направленности по адаптивной физической культуре и спорту в субъектах Российской Федерации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Предоставлена субсидия, оказана поддержка учреждений спортивной направленности по адаптивной физической культуре и спорту в 35 субъектах Российской Федерации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1.24.2. Оснащение в 2015 году учреждений спортивной направленности по адаптивной физической культуре и спорту в субъектах Российской Федерации спортивным оборудованием,экипировкой, автотранспортом, инвентарем и спецоборудованием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Томилова М.В., директор Департамента развития физической культуры и массового спорта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Осуществлена поддержка 20 учреждений спортивной направленности по адаптивной физической культуре и спорту в 20 субъектах Российской Федерации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распоряжением Правительства Российской Федерации от 20.04.2015 № 699-р предоставлена субсидия, оказана поддержка учреждений спортивной направленности по адаптивной физической культуре и спорту в 35 субъектах Российской Федерации (41 учреждение)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1.24.2: -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1.24.2.1. Принято распоряжение Правительства Российской Федерации о распределении в 2015 году субсидий из федерального бюджета бюджетам субъектов Российской Федерации на поддержку учреж-дений спортивной направленности по адаптивной физической культуре и спорту в субъектах Российской Федерации, заключены соглашения с субъектами Российской Федерации на поддержку в 2015 году учреждений спортивной направленности по адаптивной физической культуре и спорту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Томилова М.В., директор Департамента развития физической культуры и массового спорта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20.04.2015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1.24.2.2. Приобретено и поставлено спортивное оборудование экипировка, автотранспорт, инвентарь, компьютерная и оргтехника для 20 учреждений спортивной направленности по адаптивной физической культуре и спорту в 20 субъектах Российской Федерации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Томилова М.В., директор Департамента развития физической культуры и массового спорта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1.25 Обучение специалистов, обеспечивающих учебно-тренировочный процесс среди инвалидов и других маломобильных групп населения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Профессиональная подготовка специалистов, обеспечивающих учебно-тренировочный процесс:2011 год - 387 специалистов;2012 год - 287 специалистов;2013 год - 287 специалистов;2014 год - 225 специалистов;2015 год - 225 специалистов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Обучены 225 специалистов, обеспечивающих учебно-тренировочный процесс среди инвалидов и других маломобильных групп населения.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1.25.2. Обучение в 2015 году специалистов, обеспечивающих учебно-тренировочный процесс среди инвалидов и других маломобильных групп населения по программе профессиональной подготовки и повышения квалификации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Томилова М.В., директор Департамента развития физической культуры и массового спорта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02.02.2015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Повышена квалификация в 2015 году 225 специалистов, обеспечивающих учебно-тренировочный процесс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Повышена квалификация в 2015 году 225 специалистов, обеспечивающих учебно-тренировочный процесс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1.25.2: -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1.25.2.1. Заключен государственный контракт на проведение в 2015 году курсов повышения квалификации специалистов, обеспечивающих учебно-тренировочный процесс среди инвалидов и других маломобильных групп населения по программе профессиональной подготовки и повышения квалификации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Томилова М.В., директор Департамента развития физической культуры и массового спорта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27.07.2015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10.08.2015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1.25.2.2. Повышена квалификация 225 специалистов, обеспечивающих учебно-тренировочный процесс среди инвалидов и других маломобильных групп населения в субъектах Российской Федерации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Томилова М.В., директор Департамента развития физической культуры и массового спорта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1.26 Субсидии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Государственная финансовая поддержка выпуска книжной продукции для инвалидов по зрению, в том числе выполненных рельефно-точечным шрифтом Брайля, плоскопечатным крупно-шрифтовым способом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2015 году,обеспечен выпуск 2480 наименований книг и учебных пособий для инвалидов по зрению, в том числе выполненных рельефно-точечным шрифтом Брайля и плоскопечатным крупно-шрифтовым способом.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1.26.2. Предоставление субсидий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Пуля Ю.С.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поддержка выпуска книжной продукции для инвалидов по зрению в 2015 году - не менее 2170 наименований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Заключено 6 договоров с организациями, осуществляющими выпуск книг, в том числе учебников и учебных пособий для инвалидов по зрению. Организациями, получившими субсидии в 2015 году,обеспечен выпуск 2480 наименований книг и учебных пособий для инвалидов по зрению, в том числе выполненных рельефно-точечным шрифтом Брайля и плоскопечатным крупно-шрифтовым способом.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1.26.2: Реализовано КС 1.26.2.1: Реализовано.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1.26.2.1. Выпущена книжная продукция для инвалидов по зрению издающими организациями, получившими субсидии в 2015 году (не менее 2170 наименований)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Пуля Ю.С.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1.27 Субсидии редакциям печатных средств массовой информации и издающим организациям для инвалидов по зрению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Государственная финансовая поддержка редакциям печатных средств массовой информации и издающим организациям позволяет обеспечить бесперебойных выпуск переодических печатных изданий, которые широко освещают существующие проблемы людей с ограниченными физическими возможностями, способствуют их интеграции в общество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гос.поддержка редакциям печатных средств массовой информации и издающим организациям, обеспечен бесперебойный выпуск переодических печатных изданий, которые широко освещают существующие проблемы людей с ограниченными физическими возможностями, способствуют их интеграции в общество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1.27.2. Предоставление субсидий редакциям печатных средств массовой информации и издающим организациям для инвалидов по зрению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Пуля Ю.С.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поддержка выпуска не менее 4-х периодических изданий для инвалидов по зрению в 2015 г.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Заключено 10 договоров с организациями, осуществляющими выпуск периодических изданий для инвалидов по зрению, на общую сумму 36076,0 тыс. рублей. Обеспечен выпуск 5 периодических изданий для инвалидов по зрению организациями, получившими субсидии в 2015 году, в том числе выполненных рельефно-точечным шрифтом Брайля и плоскопечатным крупно-шрифтовым способом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1.27.2: Реализовано. КС 1.27.2.1: Реализовано.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1.27.2.1. Выпущены периодические издания для инвалидов по зрению организациями, получившими субсидии в 2015 году (не менее 4 периодических изданий для инвалидов по зрению)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Пуля Ю.С.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1.28 Субсидии редакциям печатных средств массовой информации и издающим организациям для 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Реализация права инвалидов на доступ к информации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1.28.2. Предоставление субсидий редакциям печатных средств массовой информации и издающим организациям для инвалидов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Пуля Ю.С.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поддержка выпуска не менее 12 -ти периодических изданий для инвалидов в 2015 г.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Заключено 25 договоров с организациями, осуществляющими выпуск периодических печатных изданий для инвалидов, на общую сумму 1535,1 тыс. рублей. Обеспечен выпуск 15 периодических печатных изданий для инвалидов, редакциями СМИ и издающими организациями, получившими субсидии в 2015 году.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1.28.2: Реализовано. КС 1.28.2.1: Реализовано.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1.28.2.1. Выпущены периодические издания для инвалидов организациями, получившими субсидии в 2015 году (не менее 12 периодических изданий для инвалидов)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Пуля Ю.С.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1.29 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Объективная оценка готовности общества к интеграции инвалидов, а также оценка инвалидов о доступности приоритетных объектов и услуг в приоритетных сферах жизнедеятельности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Проведена объективная оценка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(отношение граждан к проблемам инвалидов - 49,6%; оценка состояния доступности -55,04%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1.29.2. Проведение в 2015 году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в Федеральных округах, в состав которых входят субъекты Российской Федерации, получившие в 2015 году субсидию из федерального бюджета на софинансирование расходов по реализации мероприятий, включенных в программу субъектов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05.05.2015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Проведена оценка эффективности работы применяемых методов по повышению уровня толерантности граждан Российской Федерации к инвалидам, а также оценка инвалидами состояния доступности приоритетных объектов и услуг в приоритетных сферах жизнедеятельности, т.е. выявление сфер жизнедеятельности, в которых, по мнению инвалидов, присутствуют проблемы, связанные с доступностью объектов и услуг в 2015 году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 Государственный контракт от 18 июня 2015 г. № 0195100000315000086-0440942-02, подписан акт сдачи-приемки оказанных услуг, работы выполнены в полном объеме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1.29.2: Объем запланированных бюджетных ассигнований был сокращен в результате экономии по итогам проведенной конкурсной процедуры. Экономия составила 3 414,68 тыс. рублей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1.29.2.1. Заключен государственный контракт на оказание услуг по подготовке и проведению в 2015 году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в Федеральных округах, в состав которых входят субъекты Российской Федерации, получившие в 2015 году субсидию из федерального бюджета на софинансирование расходов по реализации мероприятий, включенных в программу субъектов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1.29.2.2. Проведена и представлена оценка эффективности работы применяемых методов по повышению уровня толерантности граждан Российской Федерации к инвалидам, а также оценка инвалидами состояния доступности приоритетных объектов и услуг в приоритетных сферах жизнедеятельности, в которых, по мнению инвалидов, присутствуют проблемы, связанные с доступностью объектов и услуг в Федеральных округах, в состав которых входят субъекты Российской Федерации, получившие в 2015 году субсидию из федерального бюджета на софинансирование расходов по реализации мероприятий, включенных в программу субъектов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1.30 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населения, подготовка и публикация учебных, информационных, справочных, методических пособий и руководств по формированию доступной среды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Преодоление неблагоприятного социального положения инвалидов, расширение их участия в гражданской, политической, экономической и культурной жизни наравне с другими членами общества.Темы капманий:проблемы детей-инвалидов, в том числе девочек-инвалидов;семьи, имеющие детей-инвалидов;паралимпийские и сурдлимпийские игры;формирование толерантного отношения к инвалидам в образовательных учреждениях и при решении вопросов занятости 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 теле- и радио- каналах на безвозмездной основе размещены аудио и видео материалы, организована серия из 6 информационно-методических семинаров, обучено 1833 человек (план 1350),осуществлена модернизация и техническая поддержка сайта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1.30.4. Разработка программы обучения и организация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11.11.2015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 унифицированный подход к формированию доступной среды жизнедеятельности инвалидов и других маломобильных групп населения в субъектах Российской Федерации (обучение специалистов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результате проведенного конкурса между Министерством труда и социальной защитой Российской Федерации и ООО «Ренессанс» заключен государственный контракт от 11.11.2015 № 0195100000315000132-0440942-01, на сумму 6 940 000 (Шесть миллионов девятьсот сорок тысяч) рублей 06 копеек. Экономия составила 5 059 988 (пять миллионов пятьдесят девять тысяч девятьсот восемьдесят восемь) рублей 00 копеек. В 2015 году была организована серия из 6 информационно-методических семинаров. Обучено 1833 человек (план 1350) Заключен государственный контракт от 11 ноября 2015г. № 15-к-13-221 с ООО «Школа Новых Медиа» на оказание услуг по обучению сотрудника, консультанта отдала методологии разработки и реализации программ в сфере реабилитации и социальной интеграции инвалидов Министерства труда и социальной защиты Российской Федерации, Чечиль Екатерины Сергеевны, по программе «Маркетинг и производство в цифровых медиа. Базовый уровень» на факультете коммуникаций, медиа и дизайна НИУ ВШЭ в рамках реализации государственной программы Российской Федерации «Доступная среда» на 2011-2015 годы в 2015 году, цена контракта составляет 60 000 рублей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1.30.4: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1.30.4.1. Заключены государственные контракты на оказание услуг в 2015 году по разработке программы обучения и организации проведения серии информационно-методических семинаров по распространению идей, принципов и средств формирования доступной среды для инвалидов и других маломобильных групп населения в 9 федеральных округах Российской Федерации (не менее 1300 информационно-методических семинаров)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11.11.2015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1.30.4.2. Разработана программа обучения и проведены серии информационно-методических семинаров (не менее 1300) по распространению идей, принципов и средств формирования доступной среды для инвалидов и других маломобильных групп населения в 8 федеральных округах Российской Федерации в 2015 году (обучены специалисты органов управления и учреждений системы социальной защиты населения и иных ведомств, участвующих в формировании доступной среды жизнедеятельности для инвалидов и других маломобильных групп)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1.30.5. Поддержка и модернизация Интернет-портала государственной программы Российской Федерации "Доступная среда" на 2011-2015 годы "Жить вместе" (zhit-vmeste.ru) в 2015 году в рамках общественно-просветительской кампании по распространению идей, принципов и средств формирования толерантного отношения к инвалидам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24.12.2014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Население проинформировано о деятельности органов исполнительной власти в сфере социальной интеграции и реабилитации инвалидов при формировании безбарьерной среды в субъектах Российской Федерации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рамках государственного задания ФГБУ «Федеральное бюро медико-социальной экспертизы» Минтруда России на 2015 год на выполнение работ по развитию и обеспечению эксплуатации Интернет-портала государственной программы Российской Федерации «Доступная среда» на 2011-2020 годы «Жить вместе» (www.zhit-vmeste.ru). Осуществлялось ежедневное обновление новостей, модерация форума, работа с каталогами сайта, размещалась информация для субъектов Российской Федерации, прорабатывалась рубрика «Часто задаваемые вопросы», проводился анализ статистики посещения, оптимизация сайта под поисковые системы, работа с картами доступности и другое техническое обслуживание интернет-портала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1.30.5: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1.30.5.1. Заключен государственный контракт на оказание услуг в 2015 году по техническому поддержанию и модернизации Интернет-портала государственной программы Российской Федерации "Доступная среда" на 2011-2015 годы "Жить вместе" (zhit-vmeste.ru) в рамках общественно-просветительской кампании по распространению идей, принципов и средств формирования толерантного отношения к инвалидам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24.12.2014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1.30.5.2. Предоставлены услуги по поддержке и моденизации Интернет-портала государственной программы Российской Федерации "Доступная среда" на 2011-2015 годы "Жить вместе" (zhit-vmeste.ru) в рамках общественно-просветительской кампании по распространению идей, принципов и средств формирования толерантного отношения к инвалидам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1.30.6. Оказание услуг по размещению рекламно-информационных материалов цикла общественно-просветительских кампаний государственной программы «Доступная среда» на 2011 – 2015 годы по следующим тематикам: проблемы детей-инвалидов, в том числе девочек-инвалидов; семьи, имеющие детей-инвалидов; формирование толерантного отношения к инвалидам в образовательных учреждениях и при решении вопросов занятости 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Снижен уровень социальной разобщенности и "отношенческих" барьеров в обществе в рамках проведения общественно-просветительской кампании по распространению идей, принципов и средств формирования толерантного отношения к инвалидам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Заключены государственные контракты на безвозмездной основе. В период с 1 июня по 31 декабря 2015 г. Осуществлялось размещение видеороликов по тематике «Проблемы детей – инвалидов, в том числе девочек инвалидов» на следующих федеральных телеканалах: СТС LOVE, НТВ, ТНТ, Домашний, ТВ 3, Пятница, Перец, Общественное телевидение России, Дождь, а также на 11 кабельных телеканалах: «365 дней ТВ», «STV», «Комедия ТВ», «HD Life», «Интересное ТВ», «Ля-минор ТВ», «Авто Плюс», «Кухня ТВ», «МНОГОсерийное ТВ», «Боец», «Индия ТВ». В соответствии с эфирными справками телеканалов количество выходов видеороликов хронометражем 30, 15 сек. в эфир составило порядка 20 000 в общем объеме.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1.30.6: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1.30.6.1. Заключен государственный контракт на оказание услуг по размещению рекламно-информационных материалов общественно-просветительской кампании в целях распространения идей, принципов и средств формирования толерантного отношения к инвалидам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1.30.6.2. Размещены рекламно-информационные материалы (видеоролики, аудиоролики) в соответствии с медиапланами по каждому каналу размещения (ТВ, радио)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1.31 Поддержка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Содействие трудоустройству инвалидов на рынке труда, в том числе создание рабочих мест для инвалидов:2011 год - 189 мест;2012 год - 257 мест;2013 год - 346 мест;2014 год - 434 мест;2015 год - 519 мест;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Трудоустроены 583 инвалида, оказана поддержка 6 общественным организациям инвалидов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1.31.2. Распределение в 2015 году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Оказано содействие в трудоустройстве инвалидов на рынке труда, в том числе созданы рабочие места для инвалидов в 2015 году (519 мест)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Заключены соглашения: от 23.04.2015 №15-С-ООИ-13-ГП-1 (трудоустроено 112 инвалидов);№15-С-ООИ-13-ГП-2 (трудоустроено 319 инвалидов); №15-С-ООИ-13-ГП-3 (трудоустроено 32 инвалида); №15-С-ООИ-13-ГП-4 (трудоустроено 30 инвалидов) №15-С-ООИ-13-ГП-5 (трудоустроено 30 инвалидов) №15-С-ООИ-13-ГП-6 (трудоустроено 60 инвалидов)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1.31.2: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1.31.2.1. Принят приказ Минтруда России о распределении в 2015 году субсидий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31.03.2015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26.02.2015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1.31.2.2. Заключены соглашения с общественными организациями инвалидов на 2015 год и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общественными организациями инвалидов рабочие места, доступные для 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30.04.2015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1.31.2.3. Трудоустроены инвалиды в 2015 году на созданные общественными организациями инвалидов рабочие места, доступные для инвалидов (не менее 519 инвалидов)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1.32 Предоставление из федерального бюджета субсидий на государственную поддержку общероссийских общественных организаций 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уставной деятельности общероссийских общественных организаций 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Представлены субсидии общероссийским общественным организациям инвалидов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1.32.2. Предоставление субсидий из федерального бюджета на государственную поддержку общероссийских общественных организаций инвалидов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15.12.2014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Оказана финансовая поддержка общероссийским общественным организациям инвалидов (не менее, чем 4-м общероссийским общественным организациям инвалидов)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Перечислена субсидия на поддержку общероссийских общественных организаций инвалидов за 1,2,3 кварталы 2015 года в соответствии с постановлением Правительства РФ от 20 декабря 2010 года № 1074, распоряжением Правительства РФ от 15 декабря 2014 года № 2547-р, соглашениями между Минтрудом России и ОООИ (ВОИ, ВОС, ВОГ, ОООИВА)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1.32.2: Финансирование выполнено в полном объеме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1.32.2.1. Принято распоряжение Правительства Российской Федерации о распределении в 2015 году субсидий из федерального бюджета на государственную поддержку общероссийских общественных организаций инвалидов, заключены соглашения на 2015 год с общероссийскими общественными организациями инвалидов в соответствии с указанным распоряжением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15.12.2014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1.32.2.2. Оказана в 2015 году финансовая поддержка общероссийским общественным организациям инвалидов на реализацию мероприятий, направленных на решение социальных проблем инвалидов в целях реабилитации и социальной интеграции инвалидов, а также на укрепление материально-технической базы этих организаций (не менее, чем 4-м общероссийским общественным организациям инвалидов)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1.33 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06.11.2012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28.11.2015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Обучение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населению, русскому жестовому языку: 2012 год – 159 специалистов; 2013 год - 159 специалистов; 2014 год - 159 специалистов; 2015 год - 159 специалистов;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Обучен 291 слушатель (Контракт с РГСУ – 900 000 рублей - 156 человек;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Контракт с ТИСБИ – 775 000 рублей - 135 человек)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1.33.2. Проведение в 2015 году обучения на базовом уровне специалистов, оказывающие государственные услуги населению, русскому жестовому языку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13.04.2015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28.11.2015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Проведено обучение переводчиков в сфере профессиональной коммуникации неслышащих, в сфере профессиональной коммуникации лиц с нарушениями слуха и зрения и специалистов, оказывающих государственные услуги населению русскому жестовому языку (159 специалистов в 2015 году)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Заключены Государственные контракты от 13 апреля 2015 г. № 0195100000315000061-0440942-02 на (обучено 156 человек)и № 0195100000315000062-0440942-01 на (обучено 135 человек)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1.33.2: 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1.33.2.1. Заключены государственные контракты на оказание услуг в 2015 году по проведению обучения на базовом уровне 159 специалистов, оказывающих государственные услуги населению, русскому жестовому языку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1.33.2.2. Проведено обучение на базовом уровне 159 специалистов, оказывающие государственные услуги населению, русскому жестовому языку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Гусенкова А.В., Директор Департамента по делам инвалидов Минтруда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28.11.2015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21925" w:type="dxa"/>
            <w:gridSpan w:val="10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2. Совершенствование механизма предоставления услуг в сфере реабилитации и государственной системы медико-социальной экспертизы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2.6 Обеспечение деятельности подведомственных федеральных учреждений медико-социальной экспертизы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деятельности учреждений медико-социальной экспертизы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Обеспечена деятельность учреждений медико-социальной экспертизы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2.6.3. Обеспечение деятельности подведомственных федеральных учреждений медико-социальной экспертизы в сфере информационно-коммуникационных технологий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Обеспечены товарами и услугами в сфере информационно-коммуникационных технологий учреждения медико-социальной экспертизы, позволяющими к 2016 году исключить необходимость повторного личного обращения инвалидов в различные инстанции при обеспечении техническими средствами реабилитации и получении реабилитационных услуг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Поставлено 448 ед.телекоммуникационного оборудования 5 видов (устройства шифрования, маршрутизаторы, коммутаторы) в 19 учреждений МСЭ, что позволило к концу 2015 года обеспечить функционирование указанной сети во всех учреждениях МСЭ на участке «Федеральное бюро МСЭ – Главные бюро МСЭ по субъектам Российской Федерации», а также в 23 Учреждениях МСЭ на участке «Главные бюро МСЭ по субъектам Российской Федерации – Бюро МСЭ».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Мероприятие 2.6.3: Экономия бюджетных ассигнований составила 9 118,81 тыс. рублей. </w:t>
            </w:r>
          </w:p>
          <w:p>
            <w:pPr>
              <w:pStyle w:val="TableContents"/>
              <w:rPr/>
            </w:pPr>
            <w:r>
              <w:rPr/>
              <w:t xml:space="preserve">КС 2.6.3.1: Заключены государственные контракты на выполнение работ по развитию и обеспечению эксплуатации автоматизированной информационной системы «Портал учреждений медико-социальной экспертизы, подведомственных Министерству труда и социальной защиты Российской Федерации» (7500,00 тыс. руб.) и на адресную поставку телекоммуникационного оборудования для нужд федеральных государственных учреждений медико-социальной экспертизы в рамках второй очереди работ по созданию корпоративной защищенной сети передачи данных федеральных государственных учреждений медико-социальной экспертизы (62224,99 тыс. руб.). </w:t>
            </w:r>
          </w:p>
          <w:p>
            <w:pPr>
              <w:pStyle w:val="TableContents"/>
              <w:rPr/>
            </w:pPr>
            <w:r>
              <w:rPr/>
              <w:t xml:space="preserve">Государственные контракты на поставку компьютерной техники в федеральные государственные учреждения медико-социальной экспертизы не заключались в связи тем, что в 2013 году в рамках реализации государственной программы Российской Федерации «Доступная среда» на 2011-2015 годы была приобретена компьютерная техники для оснащения экспертных подразделений федеральных казенных учреждений МСЭ. Для учреждений МСЭ запланирована поставка более 5000 стационарных (моноблоки) и более 2000 мобильных (ноутбуки) автоматизированных рабочих мест, из расчета 4 моноблока и 1 ноутбук для 1 экспертного подразделения. Гарантийный срок обслуживания данной техники составляет 3 года.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КС 2.6.3.2: Закуплены товары и предоставлены услуги в сфере информационно-коммуникационных технологий для нужд 85 учреждений медико-социальной экспертизы в 2015 году (с целью исключения к 2016 году необходимости повторного личного обращения инвалидов в различные инстанции при обеспечении техническими средствами реабилитации и получении реабилитационных услуг).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2.6.3.1. Заключены государственные контракты на поставку в 2015 году компьютерной техники, сопровождение программных продуктов в подведомственных учреждениях, организация точек доступа к информационно-телекоммуникационной сети "Интернет" (не менее 3 государственных контрактов)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ведомственный план; 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30.09.2015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30.09.2015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2.6.3.2. Закуплены товары и предоставлены услуги в сфере информационно-коммуникационных технологий для нужд 85 учреждений медико-социальной экспертизы в 2015 году (с целью исключения к 2016 году необходимости повторного личного обращения инвалидов в различные инстанции при обеспечении техническими средствами реабилитации и получении реабилитационных услуг)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программы; включено в ведомственный план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2.6.4. Изготовление в 2015 году бланочной продукции для учреждений медико-социальной экспертизы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Обеспечены бланочной продукцией учреждения медико-социальной экспертизы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 1 государственный контракт с ООО "Типография "Еврокопия – 2 СПб": от 01.09.2015 № 0195100000315000123-0440942-01 на сумму 9817080,0 рублей, 2604000 ед. бланочной продукции в 68 учреждений МСЭ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Мероприятие 2.6.4: Реализовано. Экономия бюджетных ассигнований составила 51,82 тыс. рублей. </w:t>
            </w:r>
          </w:p>
          <w:p>
            <w:pPr>
              <w:pStyle w:val="TableContents"/>
              <w:rPr/>
            </w:pPr>
            <w:r>
              <w:rPr/>
              <w:t xml:space="preserve">КС 2.6.4.1: заключен государственный контракт на обеспечение бланочной продукции на сумму 9817,08 тыс. руб. </w:t>
            </w:r>
          </w:p>
          <w:p>
            <w:pPr>
              <w:pStyle w:val="TableContents"/>
              <w:rPr/>
            </w:pPr>
            <w:r>
              <w:rPr/>
              <w:t xml:space="preserve">КС 2.6.4.2: поставлено 2604000 ед. бланочной продукции в 68 учреждений МСЭ. </w:t>
            </w:r>
          </w:p>
          <w:p>
            <w:pPr>
              <w:pStyle w:val="TableContents"/>
              <w:rPr/>
            </w:pPr>
            <w:r>
              <w:rPr/>
              <w:t xml:space="preserve">В 16 учреждениях МСЭ потребность в бланочной продукции в 2015 году отсутствовала в связи с наличием неизрасходованного остатка бланочной продукции. </w:t>
            </w:r>
          </w:p>
          <w:p>
            <w:pPr>
              <w:pStyle w:val="TableContents"/>
              <w:rPr/>
            </w:pPr>
            <w:r>
              <w:rPr/>
              <w:t xml:space="preserve">Справочно: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По состоянию на 31 декабря 2015 г. в Российской Федерации существует 84 Главных бюро МСЭ, подведомственных Минтруду России, и 1 Главное бюро МСЭ, подведомственное ФМБА России (в связи с объединением Главных бюро МСЭ по Архангельской области и Ненецкой Автономной области).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2.6.4.1. Заключен государственный контракт на изготовление и поставку бланочной продукции в 85 учреждений медико-социальной экспертизы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30.05.2015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01.09.2015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2.6.4.2. Изготовлена и поставлена бланочная продукция в 85 учреждений медико-социальной экспертизы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2.6.6. Обеспечение деятельности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в сфере информационно-коммуникационных технологий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Полозков И.М, начальник Управления здравоохранения ФМБА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01.04.2015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01.04.2015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Обеспечено финансирование деятельности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2.6.6: В связи с проведением конкурса по плану графику закупок образовалась экономия в размере 214.3 тыс. руб., в связи с уменьшением налогооблагаемой базы в размере 141,6 тыс. руб.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2.6.6.1. Направлены денежные средства на финансирование деятельности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территорий, а также заключен государственный контракт на сопровождение программного продукта для учреждения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Полозков И.М, начальник Управления здравоохранения ФМБА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2.7 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01.01.2012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Внедрение подходов к организации и проведению и проведению медико-социальной экспертизы и реабилитации инвалидов с учетом положений Международной классификации функционирования, ограничений жизнедеятельности и здоровья в субъектах Российской Федерации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2.7.2. Разработка и издание методических пособий для специалистов медико-социальной экспертизы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Разработаны методические пособия для специалистов медико-социальной экспертизы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Заключены контракты на разработку и издание методических рекомендаций: </w:t>
            </w:r>
          </w:p>
          <w:p>
            <w:pPr>
              <w:pStyle w:val="TableContents"/>
              <w:rPr/>
            </w:pPr>
            <w:r>
              <w:rPr/>
              <w:t xml:space="preserve">ГК № 15-К-13-Т-141 от 24.08.2015; </w:t>
            </w:r>
          </w:p>
          <w:p>
            <w:pPr>
              <w:pStyle w:val="TableContents"/>
              <w:rPr/>
            </w:pPr>
            <w:r>
              <w:rPr/>
              <w:t xml:space="preserve">ГК № 0195100000315000144-0440942-02 от 15.11.2015;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15-К-13-Т-141 от 04.09.2015;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15-К-13-Т-109 от 19.06.2015; </w:t>
            </w:r>
          </w:p>
          <w:p>
            <w:pPr>
              <w:pStyle w:val="TableContents"/>
              <w:rPr/>
            </w:pPr>
            <w:r>
              <w:rPr/>
              <w:t xml:space="preserve">ГК № 0195100000315000094-0440942-02 от 22.06.2015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Изданы и поставлены методические пособия в учреждения медико-социальной экспертизы ( 6 000 экземпляров)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2.7.2: Экономия средств федерального бюджета сложилась по результатам проведенных конкурсных и аукционных процедур КС 2.7.2.1: Разработаны примерные образовательные программы профессиональной переподготовки и ординатуры по специальности медико-социальная экспертиза КС 2.7.2.2: Изданы и поставлены методические пособия в учреждения медико-социальной экспертизы ( 6 000 экземпляров)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2.7.2.1. Заключены государственные контракты на выполнение услуг в 2015 году по написанию, редактированию, рецензированию и изданию методических пособий для специалистов медико-социальной экспертизы (не менее 10000 методических пособий)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01.11.2015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24.08.2015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2.7.2.2. Изданы и поставлены методические пособия для специалистов медико-социальной экспертизы в федеральные государственные учреждения медико-социальной экспертизы в 2015 году (не менее 10000 методических пособий)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2.10 Обучение (подготовка, переподготовка, повышение квалификации) специалистов учреждений медико-социальной экспертизы, проведение конференций по проблемам медико-социальной экспертизы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Профессиональная переподготовка, проведение циклов общего и тематического повышения квалификаций: 2013 год - 3000 специалистов; 2014 год - 3000 специалистов; 2015 год - 3000 специалистов. Проведение конференций по проблемам медико-социальной экспертизы: 2013 год - 11 конференций; 2014 год - 7 конференций; 2015 год - 4 конференций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Курсы повышения квалификации прошли 5483 специалиста учреждений медико-социальной экспертизы по организационно-правовым и методическим основам медико-социальной экспертизы с учетом положений МКФ. Проведены для 490 специалистов медико-социальной экспертизы тренинга по теме «Этика и деонтология в практической деятельности специалистов учреждений медико-социальной экспертизы, тактика бесконфликтного поведения»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2.10.3. Обучение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Проведена профессиональная переподготовка, проведение циклов общего и тематического повышения квалификаций в 2015 году (3000 специалистов)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ГК № 15-К-13-Т-72, от 28.03.2015;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15-К-13-Т-68 от 28.03.2015;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15-К-13-Т-69 от 28.03.2015;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15-К-13-Т-70 от 28.03.2015;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15-К-13-Т-71 от 28.03.2015; </w:t>
            </w:r>
          </w:p>
          <w:p>
            <w:pPr>
              <w:pStyle w:val="TableContents"/>
              <w:rPr/>
            </w:pPr>
            <w:r>
              <w:rPr/>
              <w:t xml:space="preserve">ГК № 15-К-13-Т-140 от 24.08.2015; </w:t>
            </w:r>
          </w:p>
          <w:p>
            <w:pPr>
              <w:pStyle w:val="TableContents"/>
              <w:rPr/>
            </w:pPr>
            <w:r>
              <w:rPr/>
              <w:t xml:space="preserve">ГК № 0195100000315000100-0440942-02 от 29.07.2015;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ГК № 15-К-13-Т-119 от 23.07.2015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2.10.3: Экономия средств, предусмотренных на реализацию данного мероприятия, сложилась за счет проведения конкурсных процедур КС 2.10.3.1: Заключены государственные контракты на оказание услуг по проведению курсов повышения квалификации специалистов системы медико-социальной экспертизы, а также на проведение тренингов КС 2.10.3.2: Курсы повышения квалификации прошли 5483 специалиста учреждений медико-социальной экспертизы по организационно-правовым и методическим основам медико-социальной экспертизы с учетом положений МКФ. Проведены для 490 специалистов медико-социальной экспертизы тренинга по теме «Этика и деонтология в практической деятельности специалистов учреждений медико-социальной экспертизы, тактика бесконфликтного поведения»;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2.10.3.1. Заключены государственные контракты на оказание услуг в 2015 году по проведению обучения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(не менее 3000 специалистов)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31.07.2015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23.07.2015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2.10.3.2. Проведено в 2015 году обучение (подготовка, переподготовка, повышение квалификации) специалистов учреждений медико-социальной экспертизы с учетом основных положений Международной классификации функционирования, ограничений жизнедеятельности и здоровья (не менее 3000 специалистов)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2.10.4. Проведение конференций по проблемам медико-социальной экспертизы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Внедрены методические подходы к организации и проведению медико-социальной экспертизы и реабилитации инвалидов, необходимых для освоения современных методов решения профессиональных задач, внедрения новых реабилитационных методик, технологий и аппаратно-программных средств в практике медико-социальной экспертизы и реабилитации 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Проведено 4 научно-практических конференции научно-практических конференций по проблемам медико-социальной экспертизы в г. Москве, в г. Новокузнецке и в г. Санкт-Петербурге. Участие в конференциях приняли более 700 специалистов научно-практических центров и институтов медико-социальной экспертизы, руководители и специалисты учреждений медико-социальной экспертизы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2.10.4: Экономия средств, предусмотренных на реализацию данного мероприятия, сложилась за счет проведения конкурсных процедур КС 2.10.4.1: Заключены государственные контракты на проведение и организацию научно-практических конференций КС 2.10.4.2: Проведено 4 научно-практических конференции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2.10.4.1. Заключены государственные контракты на оказание услуг в 2015 году по организации и проведению 4 конференций по проблемам медико-социальной экспертизы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30.04.2015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20.08.2015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2.10.4.2. Проведение 4 конференций по проблемам медико-социальной экспертизы в 4 федеральных округах (Центральном,Северо-Западном,Сибирском,Приволжском)в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2.12 Укрепление материально-технической базы учреждений главных бюро медико-социальной экспертизы по субъектам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Оснащение специальным диагностическим оборудованием для объективизации (измерения) и фиксирования параметров, максимально исключающих усмотрение экспертов и используемых для принятия решений в бюро медико-социальной экспертизы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2.12.2. Укрепление материально-технической базы учреждений главных бюро медико-социальной экспертизы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Оснащены в 2015 году специальным диагностическим оборудованием для объективизации (измерения) и фиксирования параметров, максимально исключающих усмотрение экспертов и используемых для принятия решений в бюро медико-социальной экспертизы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Заключено 5 государственных контрактов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2.12.2: По результатам конкурсных процедур образовалась экономия бюджетных средств в размере 15 706,76 млн.рублей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2.12.2.1. Заключен государственный контракт на поставку в 2015 году специального диагностического оборудования для нужд 86 учреждений медико-социальной экспертизы (не менее 2 государственных контрактов)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2.12.2.2. Приобретено и поставлено в 2015 году специальное диагностическое оборудование для объективизации (измерения) и фиксирования параметров. максимально исключающих усмотрение экспертов и используемых для принятия решений в 86 учреждениях медико-социальной экспертизы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ведомственный план; 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2.15 Предоставление из федерального бюджета субсидий стационарам сложного протезирования на оплату дней пребывания инвалидов в стационарах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Реализация права инвалидов на реабилитацию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2015 году 50 федеральных государственных унитарных протезно-ортопедических предприятия получили субсидию на общую сумму 153 000 тыс. рублей. Количество лиц получивших протезно-ортопедическую помощь в стационарах сложного протезирования в 2015 году составило 9 872 чел.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2.15.2. Распределение из федерального бюджета субсидий на 2015 год стационарам сложного протезирования на оплату дней пребывания инвалидов в стационарах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Обеспечено пребывание инвалидов в 50 стационарах сложного протезирования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Утвержден приказ Минтруда России от 16.04.2015 № 233н "Об утверждении правил предоставления в 2015 году из федерального бюджета субсидий федеральным государственным унитарным протезно-ортопедическим предприятиям"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2.15.2: Реализовано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2.15.2.1. Утвержден приказ Минтруда России о правилах предоставления субсидий из федерального бюджета протезно-ортопедическим предприятиям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31.03.2015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16.05.2015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2.15.2.2. Заключены соглашения с федеральными государственными унитарными протезно-ортопедическими предприятиями на 2015 год о предоставлении субсидий на оплату дней пребывания инвалидов в 50 стационарах сложного протезирования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2.15.2.3. Доведены субсидии в 2015 году из федерального бюджета протезно-ортопедическим предприятиям на оплату дней пребывания инвалидов в 50 стационарах сложного протезирования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2.16 Обеспечение инвалидов транспортными средствами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Реализация права инвалидов на реабилитацию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течение 2015 года в Минтруд России судебных решений по предоставлению инвалидам компенсационных выплат за транспортные средства не поступало.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2.16.2. Предоставление в 2015 году компенсационных выплат за автомобили по решению суда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Исполнены решения судебных дел по предоставлению инвалидам компенсационных выплат за транспортные средства в 2015 году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рамках реализации мероприятия осуществляется исполнение судебных решений, касающихся обеспечения инвалидов транспортными средствами. В течение 2015 года в Минтруд России указанных судебных решений не поступало.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2.16.2: Реализовано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2.16.2.1. Предоставлены компенсационные выплаты за транспортные средства в 2015 году по исполнению решений судебных дел, в которых Минтруд России являлся ответчиком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2.17 Выплата компенсации инвалидам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социальных гарантий 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2.17.2. Обеспечение выплат компенсации инвалидам страховых премий по договорам обязательного страхования гражданской ответственности владельцев транспортных средств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Обеспечены выплаты компенсаций инвалидам страховых премий по договорам обязательного страхования гражданской ответственности владельцев транспортных средств в 2015 году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 состоянию на 1 октября 2015 г. на выплату указанной компенсации направлено 23 596,1 тыс. рублей, что составляет 29,5% от общего размера бюджетных ассигнований федерального бюджета на 2015 год (таблица 21 приложения 35 Федерального закона от 1.12.2014 № 384-ФЗ)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2.17.2: -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Федеральным законом "О федеральном бюджете на 2015 год и на плановый период 2016 и 2017 годов" (в редакции ФЗ от 28.11.2015 № 329-ФЗ) </w:t>
            </w:r>
          </w:p>
          <w:p>
            <w:pPr>
              <w:pStyle w:val="TableContents"/>
              <w:rPr/>
            </w:pPr>
            <w:r>
              <w:rPr/>
              <w:t xml:space="preserve">на выплату компенсаций по договорам ОСАГО предусмотрено 23 596,1 тыс. рублей. Перечислено на осуществление указанной выплаты </w:t>
            </w:r>
          </w:p>
          <w:p>
            <w:pPr>
              <w:pStyle w:val="TableContents"/>
              <w:rPr/>
            </w:pPr>
            <w:r>
              <w:rPr/>
              <w:t xml:space="preserve">в 2015 году 23 596,1 тыс. рублей. Фактические расходы составили 17 177,4 тыс. рублей, что составляет 72,8% от общего объема предусмотренных </w:t>
            </w:r>
          </w:p>
          <w:p>
            <w:pPr>
              <w:pStyle w:val="TableContents"/>
              <w:rPr/>
            </w:pPr>
            <w:r>
              <w:rPr/>
              <w:t xml:space="preserve">в федеральном бюджете средств. </w:t>
            </w:r>
          </w:p>
          <w:p>
            <w:pPr>
              <w:pStyle w:val="TableContents"/>
              <w:rPr/>
            </w:pPr>
            <w:r>
              <w:rPr/>
              <w:t xml:space="preserve">Касса 17235,12 (данные Казначейства) не включает в себя те регионы, куда были деньги перечислены, а в течение года у них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не было совсем расходов (Чечня, Ингушетия, Чукотка, Камчатка и др.)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2.17.2.1. Осуществлены в 2015 году 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2.18 Обеспечение инвалидов техническими средствами реабилитации, включая изготовление и ремонт протезно-ортопедических изделий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Реализация права инвалидов на обеспечение техническими средствами реабилитации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2.18.2. Распределение в 2015 году субвенций из федерального бюджета бюджетам субъектов Российской Федерации, предусмотренных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Обеспечены техническими средствами реабилитации в 2015 году за счет субвенций из федерального бюджета бюджетам субъектов Российской Федерации, предусмотренных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ветеранов. 607 тыс. инвалидов в 21 субъекте Российской Федерации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Распоряжением Правительства Российской Федерации от 28 сентября 2015 года № 1906-р субъектам Российской Федерации, осуществляющим переданные полномочия Российской Федерации на осуществление переданных Российской Федерацией полномочий по предоставлению мер социальной защиты инвалидам и отдельным категориям граждан из числа ветеранов (далее - переданные полномочия, предусмотрено средств федерального бюджета в размере 2 108,72 млн. рублей на финансовое обеспечение расходных обязательств Российской Федерации, связанных с обеспечением инвалидов и ветеранов техническими средствами реабилитации (далее - ТСР), а также утверждены изменения в распределение субвенций, предоставляемых в 2015 году из федерального бюджета бюджетам субъектов Российской Федерации на осуществление переданных полномочий, утвержденное распоряжением Правительства Российской Федерации от 20 декабря 2014 года № 2639-р. Общий объем финансирования на мероприятия по обеспечению инвалидов ТСР субъектам Российской Федерации, осуществляющих переданные полномочия в 2015 году составил 8 102,3 млн.рублей.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2.18.2: После внесения Минфином России изменений в сводную бюджетную роспись на 2015 год, средства федерального бюджета, предоставляемые в 2015 году из федерального бюджета бюджетам субъектов Российской Федерации на осуществление переданных Российской Федерацией полномочий по обеспечению инвалидов ТСР, Минтрудом России перечислены 9 октября 2015 года вышеуказанным субъектам в полном объеме.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2.18.2.1. Распределены (доведены)в 2015 году субвенции из федерального бюджета бюджетам субъектов Российской Федерации, предусмотренные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2.18.2.2. Обеспечены техническими средствами реабилитации в 2015 году за счет субвенций из федерального бюджета бюджетам субъектов Российской Федерации, предусмотренных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ветеранов, 607 тыс. инвалидов в 21 субъекте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2.18.4. Направление бюджетных ассигнований в 2015 году в виде межбюджетных трансфертов из федерального бюджета в бюджет Фонда социального страхования Российской Федерации на финансовое обеспечение расходов на обеспечение инвалидов техническими средствами реабилитации, включая изготовление и ремонт протезно-ортопедических изделий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Дукачев А.С., начальник отдела Департамента бюджетной политики в отраслях социальной сферы и науки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техническими средствами реабилитации, включая изготовление и ремонт протезно-ортопедических изделий, в 2015 году за счет межбюджетных трансфертов из федерального бюджета бюджету Фонда социального страхования Российской Федерации 874,2 тыс. инвалидов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2.18.4: 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2.18.4.1. Направлены бюджетные ассигнования в 2015 году в виде межбюджетных трансфертов из федерального бюджета в бюджет Фонда социального страхования Российской Федерации на финансовое обеспечение расходов на обеспечение инвалидов техническими средствами реабилитации, включая изготовление и ремонт протезно-ортопедических изделий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Дукачев А.С., начальник отдела Департамента бюджетной политики в отраслях социальной сферы и науки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2.18.4.2. Обеспечены техническими средствами реабилитации, включая изготовление и ремонт протезно-ортопедических изделий, в 2015 году за счет межбюджетных трансфертов из федерального бюджета бюджету Фонда социального страхования Российской Федерации 874,2 тыс. инвалидов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Дукачев А.С., начальник отдела Департамента бюджетной политики в отраслях социальной сферы и науки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2.19 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17.03.2011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06.01.2013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Предоставление указанных субсидий позволяет увеличить количество оказываемых предприятиями услуг, расширить спектр видов предоставляемых услуг и повысить их качество, что соответственно позволяет сделать протезно-ортопедическую помощь, оказываемую инвалидам, предприятиями более доступной, а так же способствует увеличению производительности труда по основному виду деятельности и увеличению количества создаваемых высокопроизводительных рабочих мест.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2015 году 55 федеральных государственных унитарных протезно-ортопедических предприятия получили субсидию на общую сумму 32 400 тыс. рублей. Количество лиц получивших протезно-ортопедические изделия и услуги по протезированию со скидкой в 2015 году составило 15 175 чел.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2.19.2. Распределение в 2015 году субсидий из федерального бюджета федеральным государственным унитарным протезно-ортопедическими предприятиями на возмещение убытков, связанных с реализацией протезно-ортопедических изделий и услуг по протезированию по ценам ниже себестоимости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Обеспечено оптимальное функционирование учреждений системы реабилитационной индустрии в 2015 году, в том числе возмещены убытки федеральных государственных протезно-ортопедических предприятий, связанные с реализацией протезно-ортопедических изделий и услуг по ценам ниже себестоимости, обеспечены создание и модернизация 124 единицы высокопроизводительных рабочих мест на федеральных государственных унитарных протезно-ортопедических и специализированных предприятиях и увеличение производительности труда на федеральных государственных унитарных протезно-ортопедических и специализированных предприятиях в 1,36 раза относительно уровня 2011 года (в целях безусловного выполнения подпунктов "а" и "г" пункта 1 Указа Президента Российской Федерации от 7 мая 2012 г. № 596 "О долгосрочной экономической политике")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Утвержден приказ Минтруда России от 16.04.2015 № 233н "Об утверждении Правил предоставления в 2015 году из федерального бюджета субсидий федеральным государственным унитарным протезно-ортопедическим предприятиям"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2.19.2: Число ВПРМ в 2015 году составило 4781 ед., производительность труда увеличилась на 38% к 2011 году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2.19.2.1. Заключены соглашения с федеральными государственными унитарными протезно-ортопедическими предприятиями на 2015 год и предоставлены субсидии федеральным государственным протезно-ортопедическим предприятиям на возмещение убытков, связанных с реализацией протезно-ортопедических изделий и услуг по ценам ниже себестоимости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№596-606 важнейших целевых показателей; включено в план реализации государственной программы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30.06.2015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24.06.2015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2.19.2.2. Обеспечено оптимальное функционирование учреждений системы реабилитационной индустрии в 2015 году, в том числе возмещены убытки федеральных государственных протезно-ортопедических предприятий, связанные с реализацией протезно-ортопедических изделий и услуг по ценам ниже себестоимости, обеспечены создание и модернизация 124 единиц высокопроизводительных рабочих мест на федеральных государственных унитарных протезно-ортопедических и специализированных предприятиях и увеличение производительности труда на федеральных государственных унитарных протезно-ортопедических и специализированных предприятиях в 1,36 раза относительно уровня 2011 года (в целях безусловного выполнения подпунктов "а" и "г" пункта 1 Указа Президента Российской Федерации от 7 мая 2012 г. № 596 "О долгосрочной экономической политике")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Лекарев Г.Г.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Основное мероприятие 2.20 Повышение оплаты труда медицинским работникам федеральных государственных учреждений медико-социальной экспертизы, подведомственных Министерству труда и социальной защиты Российской Федерации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01.05.2012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01.05.2012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Повышение оплаты труда медицинским работникам федеральных государственных учреждений медико-социальной экспертизы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2.20.2. Доведение бюджетных ассигнований до подведомственных федеральных учреждений медико-социальной экспертизы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Привезенцева С.В., директор Финансового департамента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01.01.2016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Произведена ежемесячная оплата труда работников подведомственных федеральных казенных учреждений медико-социальной экспертизы и перечислены страховые взносы в 2015 году с учетом повышения средней заработной платы врачей до 137 %, среднего медицинского персонала до 79,3 %, младшего медицинского персонала до 52,4 %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7495733,3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2.20.2: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2.20.2.1. Произведены ежемесячные выплаты заработной платы работникам подведомственных учреждений медико-социальной экспертизы, перечислены страховые взносы в 2015 году с учетом повышения средней заработной платы врачей до 137 %, среднего медицинского персонала до 79,3 %, младшего медицинского персонала до 52,4 %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Привезенцева С.В., директор Финансового департамента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программы;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№596-606 важнейших целевых показателей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01.01.2016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2.20.4. Доведение бюджетных ассигнований до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 в 2015 году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Тимофеева Юлия Васильевна, Зам. начальника Планово-финансового управления ФМБА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01.01.2015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Произведена в 2015 году оплата труда сотрудников федерального казенного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территорий, с учетом повышения средней заработной платы работников медицинских организаций, имеющих высшее медицинское (фармацевтическое) или иное высшее образование. предоставляющих медицинские услуги (обеспечивающих предоставление медицинских услуг) до 137 %, среднего медицинского персонала до 79,3 %, младшего медицинского персонала до 52,4 %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соответствии с указом Президента Российской Федерации от 7 мая 2012 г. № 597 средства были перечислены средства федерального бюджета 16.07.2015 в размере 6 775,0 тыс. руб. (по КОСГУ 211 - 5 204,0 тыс. руб, КОСГУ 213 – 1 571,0 тыс. руб) и 24.11.2015 в размере 15 092,8 тыс. руб. (по КОСГУ – 11 592,0 тыс. руб., КОСГУ 213 – 3 500,8 тыс. руб.)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Проблемы, возникшие в ходе реализации мероприятия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Мероприятие 2.20.4: В связи с применением регрессивной шкалы по страховым взносам в размере 815,4 тыс. руб. </w:t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Меры нейтрализации/минимизации отклонения по контрольному событию, оказывающего существенное воздействие на реализацию госпрограммы </w:t>
            </w:r>
          </w:p>
        </w:tc>
        <w:tc>
          <w:tcPr>
            <w:tcW w:w="16943" w:type="dxa"/>
            <w:gridSpan w:val="8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 </w:t>
            </w:r>
          </w:p>
        </w:tc>
        <w:tc>
          <w:tcPr>
            <w:tcW w:w="43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Контрольное событие 2.20.4.1. Перечислены денежные средства на выплату заработной платы работникам федерального учреждения, осуществляющего проведение медико-социальной экспертизы работников организаций отдельных отраслей промышленности с особо опасными условиями труда и населения отдельных территорий, в 2015 году с учетом повышения средней заработной платы работников медицинских организаций, имеющих высшее медицинское (фармацевтическое) или иное высшее образование. предоставляющих медицинские услуги (обеспечивающих предоставление медицинских услуг) до 137 %, среднего медицинского персонала до 79,3 %, младшего медицинского персонала до 52,4 % от средней заработной платы в соответствующем регионе (в целях безусловного выполнения подпунктов "а" и "е" пункта 1 Указа Президента Российской Федерации от 7 мая 2012 г. № 597 "О мероприятиях по реализации государственной социальной политики") </w:t>
            </w:r>
          </w:p>
        </w:tc>
        <w:tc>
          <w:tcPr>
            <w:tcW w:w="23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Тимофеева Юлия Васильевна, Зам. начальника Планово-финансового управления ФМБА России </w:t>
            </w:r>
          </w:p>
        </w:tc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включено в план реализации государственной программы;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№596-606 важнейших целевых показателей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31.12.2015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3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33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</w:tr>
    </w:tbl>
    <w:p>
      <w:pPr>
        <w:pStyle w:val="TextBody"/>
        <w:rPr/>
      </w:pPr>
      <w:r>
        <w:rPr/>
        <w:t xml:space="preserve">Субъекты план-факт </w:t>
      </w:r>
    </w:p>
    <w:tbl>
      <w:tblPr>
        <w:tblW w:w="11423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"/>
        <w:gridCol w:w="2431"/>
        <w:gridCol w:w="1426"/>
        <w:gridCol w:w="1426"/>
        <w:gridCol w:w="1096"/>
        <w:gridCol w:w="976"/>
        <w:gridCol w:w="1831"/>
        <w:gridCol w:w="1876"/>
      </w:tblGrid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Субъект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Объем собственных средств субъекта (по соглашению)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Объем собственных средств по отчету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Субсидия тыс. рублей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Освоено тыс. рублей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Планируемая доля финансирования расходного обязательства за счет средств бюджета субъекта Российской Федерации в соответствии с заключенным соглашением, 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Фактическая доля финансирования расходного обязательства за счет средств бюджета субъекта Российской Федерации по состоянию на 31.12.2015 г., 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Адыгея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7 159.0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7 660.1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16 704.3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16 703.2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45.9%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Алтай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1 174.0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1 174.0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13 659.9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13 659.9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8.6%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Башкортостан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63 322.2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53 214.9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110 141.5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110 040.4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57.5%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Бурятия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9 998.6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10 883.9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23 330.0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20 212.6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53.8%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Дагестан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7 973.1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4 325.0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151 489.2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141 228.6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5.3%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Ингушетия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1 454.7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1 450.6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27 639.5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27 481.4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5.3%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5.3%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Кабардино-Балкарская Республика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12 840.0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9 746.4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22 440.0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14 747.6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57.2%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Карелия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13 246.4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12 094.6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30 908.3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30 908.0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Коми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11 341.1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10 792.5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23 645.6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23 645.6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48.0%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Марий Эл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14 418.2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10 925.9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33 642.4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26 502.8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Мордовия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12 317.9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12 407.5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28 741.7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28 741.7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Саха (Якутия)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29 375.0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28 551.8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35 853.0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35 495.0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Северная Осетия - Алания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19 363.1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12 500.0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36 480.3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31 967.6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53.1%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Татарстан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36 439.8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36 398.4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85 026.2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84 629.7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Удмуртская Республика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19 874.2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15 887.4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46 373.2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46 373.2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34.3%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Хакасия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4 000.0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2 066.5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12 993.8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11 421.4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30.8%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Чеченская Республика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4 470.6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8 420.6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81 098.5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81 096.0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5.5%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Чувашская Республика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18 331.8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17 579.9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42 774.3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41 257.5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Алтайский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7 900.0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7 552.0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18 433.0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17 651.2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42.8%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Забайкальский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19 989.8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18 369.6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45 698.5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42 566.0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43.7%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Камчатский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24 252.9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23 419.1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11 240.7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10 168.2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215.8%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230.3%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Краснодарский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63 077.2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56 811.5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147 180.1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141 917.1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Красноярский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14 275.6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21 951.0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33 309.6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32 848.1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66.8%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Пермский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59 111.4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63 699.0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76 639.4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76 600.2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77.1%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Приморский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23 755.6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17 475.0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54 774.6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51 304.8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43.4%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Ставропольский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25 172.0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25 171.4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58 734.7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55 234.2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Хабаровский край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16 226.7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19 093.3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37 862.4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37 861.6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Амурская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23 433.7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21 004.4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35 501.0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34 596.2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66.0%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60.7%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Архангельская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7 476.0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6 026.8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13 272.4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13 272.4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56.3%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Белгородская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6 896.0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7 134.0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16 090.6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16 090.5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44.3%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Брянская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24 754.6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19 867.1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57 759.9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52 350.3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Владимирская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34 346.2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33 597.4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65 829.4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63 616.7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52.2%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52.8%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Волгоградская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113 251.7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111 340.1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86 190.2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86 066.7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131.4%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129.4%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Вологодская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15 058.8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14 813.4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35 137.1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35 137.1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Воронежская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16 677.6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15 932.0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38 914.4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36 617.1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43.5%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Иркутская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17 797.9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15 376.6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41 528.4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41 528.4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Калининградская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13 248.6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45 618.1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30 913.4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29 513.9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154.6%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Калужская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8 610.6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194.6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20 091.4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18 390.6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Кемеровская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23 364.0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23 360.9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54 516.0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53 412.3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43.7%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Костромская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12 857.4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12 887.4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30 000.4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29 999.5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Курганская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7 887.4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3 226.3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25 738.0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25 386.8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30.6%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12.7%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Ленинградская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30 414.9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27 115.5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30 414.9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29 385.5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100.0%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92.3%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Липецкая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11 587.0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11 493.7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26 703.0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26 685.3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43.4%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Магаданская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14 232.0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4 130.8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3 728.8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3 728.0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381.7%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110.8%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Московская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54 013.4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164 626.2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126 031.2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124 611.4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Мурманская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29 800.7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29 822.6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12 852.1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12 852.1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231.9%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232.0%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Новгородская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9 528.1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8 184.9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22 185.5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22 185.5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36.9%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40 870.3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40 870.3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55 324.3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55 252.1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73.9%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74.0%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Оренбургская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34 688.5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58 887.5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80 939.9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77 915.0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75.6%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Орловская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12 502.9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10 829.0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28 949.5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21 655.0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43.2%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Псковская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8 597.1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1 692.0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20 060.0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16 137.3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10.5%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Ростовская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63 982.6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59 161.7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148 166.2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142 950.4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43.2%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41.4%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Рязанская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4 320.0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4 320.0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9 785.0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9 785.0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44.1%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Самарская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30 457.6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29 672.1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71 067.8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71 067.8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41.8%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Саратовская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11 248.4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10 131.6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26 246.2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23 641.1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Свердловская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130 483.3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129 058.3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95 523.8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95 486.3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136.6%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Смоленская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13 384.1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15 764.2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31 229.5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31 229.0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50.5%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Тамбовская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21 855.4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21 602.0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50 995.8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50 708.9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Тверская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19 491.6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15 787.5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45 480.4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39 932.7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39.5%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Томская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39 319.0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35 780.6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25 928.7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25 928.7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151.6%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138.0%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Тульская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26 079.0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16 860.6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28 079.0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22 604.7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74.6%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Тюменская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6 031.8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6 269.6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14 074.1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14 074.1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44.5%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Ульяновская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48 421.4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43 398.2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54 765.3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54 149.3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88.4%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64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Челябинская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8 172.0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6 547.4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19 067.7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18 120.3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36.1%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65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Ярославская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19 739.8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14 886.6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39 577.8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66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Еврейская автономная область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330.0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330.0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770.0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770.0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Ненецкий автономный округ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12 035.5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6 227.5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836.8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836.8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1438.3%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744.2%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68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Ханты-Мансийский автономный округ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3 360.6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105 421.5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7 841.3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7 841.2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1344.5%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69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Ямало-Ненецкий автономный округ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902.3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26 709.6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2 105.3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2 071.0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42.9%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1289.7%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Севастополь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601.1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97.1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11 421.1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36 652.5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5.3%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0.3%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71 </w:t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Республика Крым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2 400.0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1 140.0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45 600.0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23 017.6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5.3% </w:t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5.0% </w:t>
            </w:r>
          </w:p>
        </w:tc>
      </w:tr>
      <w:tr>
        <w:trPr/>
        <w:tc>
          <w:tcPr>
            <w:tcW w:w="3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4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ИТОГО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1 575 371.6 </w:t>
            </w:r>
          </w:p>
        </w:tc>
        <w:tc>
          <w:tcPr>
            <w:tcW w:w="142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1 746 819.3 </w:t>
            </w:r>
          </w:p>
        </w:tc>
        <w:tc>
          <w:tcPr>
            <w:tcW w:w="10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2 994 048.3 </w:t>
            </w:r>
          </w:p>
        </w:tc>
        <w:tc>
          <w:tcPr>
            <w:tcW w:w="9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2 849 516.7 </w:t>
            </w:r>
          </w:p>
        </w:tc>
        <w:tc>
          <w:tcPr>
            <w:tcW w:w="183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187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  <w:t xml:space="preserve">ОИИ субсидии на трудоустройство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8"/>
        <w:gridCol w:w="3170"/>
        <w:gridCol w:w="3016"/>
        <w:gridCol w:w="3651"/>
      </w:tblGrid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№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ООИ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Объем собственных средств (по соглашению), рублей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Объем использованных собственных средств по отчету, рублей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Региональная ООИ "Перспектива"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8 573 752.00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8 573 752.00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ВОС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57 965 400.00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62 466 590.00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Региональная ООИ "Стимул" Московской области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9 905 900.00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9 952 500.00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Татарская Республиканская ООИ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37 653 900.00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30 514 010.54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Тюменская Областная ООО ООО ВОИ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1 921 600.00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1 933 537.73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</w:t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Белгородская региональная ОО ООО ВОИ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7 636 300.00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7 636 300.00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ИТОГО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123 656 852.00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121 076 690.27 </w:t>
            </w:r>
          </w:p>
        </w:tc>
      </w:tr>
      <w:tr>
        <w:trPr/>
        <w:tc>
          <w:tcPr>
            <w:tcW w:w="36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317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ИТОГО тыс. рублей </w:t>
            </w:r>
          </w:p>
        </w:tc>
        <w:tc>
          <w:tcPr>
            <w:tcW w:w="30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123 656.85 </w:t>
            </w:r>
          </w:p>
        </w:tc>
        <w:tc>
          <w:tcPr>
            <w:tcW w:w="365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121 076.69 </w:t>
            </w:r>
          </w:p>
        </w:tc>
      </w:tr>
    </w:tbl>
    <w:p>
      <w:pPr>
        <w:pStyle w:val="TextBody"/>
        <w:rPr/>
      </w:pPr>
      <w:r>
        <w:rPr/>
        <w:t>Информация о расходах федерального бюджета,</w:t>
        <w:br/>
        <w:t>консолидированных бюджетов субъектов Российской Федерации</w:t>
        <w:br/>
        <w:t>и юридических лиц на реализацию целей государственной</w:t>
        <w:br/>
        <w:t xml:space="preserve">программы Российской Федерации (тыс. руб.)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24"/>
        <w:gridCol w:w="2804"/>
        <w:gridCol w:w="2308"/>
        <w:gridCol w:w="1602"/>
        <w:gridCol w:w="1567"/>
      </w:tblGrid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Статус </w:t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 </w:t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Источники ресурсного обеспечения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Оценка расходов (сводная бюджетная роспись на 31.12.2015, соглашения с ООИ, соглашения с субъектами), тыс. рублей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Фактические расходы, тыс. рублей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</w:t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50 603 627.75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50 382 498.39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Государственная программа "Доступная среда" на 2011-2020 годы </w:t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бюджет, действующие расходные обязательства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48 904 599.30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48 514 602.40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 том числе источники финансирования дефицита федерального бюджета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1 </w:t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1.10. 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консолидированные бюджеты субъектов Российской Федерации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1 575 371.60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1 746 819.30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государственные внебюджетные фонды Российской Федерации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территориальные государственные внебюджетные фонды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1.31. Поддержка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юридические лица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123 656.85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121 076.69 </w:t>
            </w:r>
          </w:p>
        </w:tc>
      </w:tr>
      <w:tr>
        <w:trPr/>
        <w:tc>
          <w:tcPr>
            <w:tcW w:w="192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80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8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госкорпорации </w:t>
            </w:r>
          </w:p>
        </w:tc>
        <w:tc>
          <w:tcPr>
            <w:tcW w:w="1602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  <w:tc>
          <w:tcPr>
            <w:tcW w:w="15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0.00 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Отчет о выполнении сводных показателей государственных заданий на оказание государственных услуг федеральными государственными учреждениями по государственной программе Российской Федерации</w:t>
      </w:r>
    </w:p>
    <w:tbl>
      <w:tblPr>
        <w:tblW w:w="10281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11"/>
        <w:gridCol w:w="946"/>
        <w:gridCol w:w="946"/>
        <w:gridCol w:w="1291"/>
        <w:gridCol w:w="1291"/>
        <w:gridCol w:w="1396"/>
      </w:tblGrid>
      <w:tr>
        <w:trPr/>
        <w:tc>
          <w:tcPr>
            <w:tcW w:w="441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услуги, показателя объема услуги, подпрограммы, ведомственной целевой программы, основного мероприятия</w:t>
            </w:r>
            <w:r>
              <w:rPr/>
              <w:t xml:space="preserve"> </w:t>
            </w:r>
          </w:p>
        </w:tc>
        <w:tc>
          <w:tcPr>
            <w:tcW w:w="1892" w:type="dxa"/>
            <w:gridSpan w:val="2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Значение показателя объема услуги</w:t>
            </w:r>
            <w:r>
              <w:rPr/>
              <w:t xml:space="preserve"> </w:t>
            </w:r>
          </w:p>
        </w:tc>
        <w:tc>
          <w:tcPr>
            <w:tcW w:w="397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Расходы федерального бюджета на оказание государственной услуги тыс.руб. </w:t>
            </w:r>
          </w:p>
        </w:tc>
      </w:tr>
      <w:tr>
        <w:trPr/>
        <w:tc>
          <w:tcPr>
            <w:tcW w:w="441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План</w:t>
            </w:r>
            <w:r>
              <w:rPr/>
              <w:t xml:space="preserve">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сводная бюджетная роспись на 01.01.2015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сводная бюджетная роспись на 31.12.2015</w:t>
            </w:r>
            <w:r>
              <w:rPr/>
              <w:t xml:space="preserve">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кассовое исполнение</w:t>
            </w:r>
            <w:r>
              <w:rPr/>
              <w:t xml:space="preserve"> </w:t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  <w:r>
              <w:rPr/>
              <w:t xml:space="preserve">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  <w:r>
              <w:rPr/>
              <w:t xml:space="preserve">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  <w:r>
              <w:rPr/>
              <w:t xml:space="preserve">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  <w:r>
              <w:rPr/>
              <w:t xml:space="preserve"> </w:t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2. Совершенствование механизма предоставления услуг в сфере реабилитации и государственной системы медико-социальной экспертизы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2.6. Обеспечение деятельности подведомственных федеральных учреждений медико-социальной экспертизы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372077,9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442219,4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442219,4 </w:t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1. Проведение сложных и особо-сложных специальных видов обследования (экспертно</w:t>
              <w:softHyphen/>
              <w:t xml:space="preserve">реабилитационной диагностики) в амбулаторных условиях (количество посещений)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3978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2. Проведение сложных и особо-сложных специальных видов обследования (экспертно</w:t>
              <w:softHyphen/>
              <w:t xml:space="preserve">реабилитационной диагностики) в стационарных условиях (койко-день)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3800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3984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Проведение реабилитации инвалидов путем сложного и атипичного протезирования и ортезирования в амбулаторных условиях (количество посещений)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2045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2149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Проведение реабилитации инвалидов путем сложного и атипичного протезирования и ортезирования в стационарных условиях (койко-день)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44909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46057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5. Проведение социально</w:t>
              <w:softHyphen/>
              <w:t xml:space="preserve">психологической реабилитации в амбулаторных условиях (количество посещений)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1940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1946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Проведение социально-психологической реабилитации в стационарных условиях (койко-день)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18310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18427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Медико-социальная экспертиза (количество освидетельствований)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9400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11830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8. Оказание ннформационно- справочной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ситуаций, с использованием информационно-телекоммуникационных технологий, включая использование единого портала государственных и муниципальных услуг путем создания и обеспечения Информационно-справочного центра (с функциями Call-центра и интернет-портала) (Количество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обращений/консультаций)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25550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25550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9. Изучение уровня и причин инвалидности населения путем формирования банка данных о гражданах, прошедших медико- </w:t>
            </w:r>
          </w:p>
          <w:p>
            <w:pPr>
              <w:pStyle w:val="TableContents"/>
              <w:rPr/>
            </w:pPr>
            <w:r>
              <w:rPr/>
              <w:t xml:space="preserve">социальную экспертизу, и осуществления государственного статистического наблюдения за демографическим составом инвалидов с использованием ЕАВИИАС, необходимой для </w:t>
            </w:r>
          </w:p>
          <w:p>
            <w:pPr>
              <w:pStyle w:val="TableContents"/>
              <w:rPr/>
            </w:pPr>
            <w:r>
              <w:rPr/>
              <w:t xml:space="preserve">предоставления государственной услуги по проведению медико- </w:t>
            </w:r>
          </w:p>
          <w:p>
            <w:pPr>
              <w:pStyle w:val="TableContents"/>
              <w:rPr/>
            </w:pPr>
            <w:r>
              <w:rPr/>
              <w:t xml:space="preserve">социальной экспертизы в электронном виде и организация, </w:t>
            </w:r>
          </w:p>
          <w:p>
            <w:pPr>
              <w:pStyle w:val="TableContents"/>
              <w:rPr/>
            </w:pPr>
            <w:r>
              <w:rPr/>
              <w:t xml:space="preserve">сопровождение и поддержка системы защиты персональных </w:t>
            </w:r>
          </w:p>
          <w:p>
            <w:pPr>
              <w:pStyle w:val="TableContents"/>
              <w:rPr/>
            </w:pPr>
            <w:r>
              <w:rPr/>
              <w:t xml:space="preserve">данных, обеспечивающей удаленный доступ к базам данных </w:t>
            </w:r>
          </w:p>
          <w:p>
            <w:pPr>
              <w:pStyle w:val="TableContents"/>
              <w:rPr/>
            </w:pPr>
            <w:r>
              <w:rPr/>
              <w:t xml:space="preserve">федеральных государственных учреждений медико- социальной экспертизы по субъектам Российской Федерации посредством </w:t>
            </w:r>
          </w:p>
          <w:p>
            <w:pPr>
              <w:pStyle w:val="TableContents"/>
              <w:rPr/>
            </w:pPr>
            <w:r>
              <w:rPr/>
              <w:t xml:space="preserve">организации защищенных каналов связи </w:t>
            </w:r>
          </w:p>
          <w:p>
            <w:pPr>
              <w:pStyle w:val="TableContents"/>
              <w:rPr/>
            </w:pPr>
            <w:r>
              <w:rPr/>
              <w:t xml:space="preserve">(1. Сбор, обработка и формирование банка данных свидетельствованных граждан в целом по Российской Федерации </w:t>
            </w:r>
          </w:p>
          <w:p>
            <w:pPr>
              <w:pStyle w:val="TableContents"/>
              <w:rPr/>
            </w:pPr>
            <w:r>
              <w:rPr/>
              <w:t xml:space="preserve">2. Сбор и обработка форм государственного статистического </w:t>
            </w:r>
          </w:p>
          <w:p>
            <w:pPr>
              <w:pStyle w:val="TableContents"/>
              <w:rPr/>
            </w:pPr>
            <w:r>
              <w:rPr/>
              <w:t xml:space="preserve">наблюдения за инвалидностью в ГБ МСЭ по субъектам </w:t>
            </w:r>
          </w:p>
          <w:p>
            <w:pPr>
              <w:pStyle w:val="TableContents"/>
              <w:rPr/>
            </w:pPr>
            <w:r>
              <w:rPr/>
              <w:t xml:space="preserve">РФ и в целом по Российской Федерации </w:t>
            </w:r>
          </w:p>
          <w:p>
            <w:pPr>
              <w:pStyle w:val="TableContents"/>
              <w:rPr/>
            </w:pPr>
            <w:r>
              <w:rPr/>
              <w:t xml:space="preserve">3. Создание и обеспечение функционирования защищенных </w:t>
            </w:r>
          </w:p>
          <w:p>
            <w:pPr>
              <w:pStyle w:val="TableContents"/>
              <w:rPr/>
            </w:pPr>
            <w:r>
              <w:rPr/>
              <w:t xml:space="preserve">каналов персональных данных, обеспечивающих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удаленный доступ к базам данных главных бюро МСЭ по субъектам РФ)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1. 3000000 </w:t>
            </w:r>
          </w:p>
          <w:p>
            <w:pPr>
              <w:pStyle w:val="TableContents"/>
              <w:rPr/>
            </w:pPr>
            <w:r>
              <w:rPr/>
              <w:t xml:space="preserve">2. 250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3. 83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1. 3000000 </w:t>
            </w:r>
          </w:p>
          <w:p>
            <w:pPr>
              <w:pStyle w:val="TableContents"/>
              <w:rPr/>
            </w:pPr>
            <w:r>
              <w:rPr/>
              <w:t xml:space="preserve">2. 250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3. 83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10. Обеспечение юридически-значимого документооборота при предоставлении государственной услуги по проведению МСЭ в электронном виде путем создания и обеспечения функционирования </w:t>
            </w:r>
          </w:p>
          <w:p>
            <w:pPr>
              <w:pStyle w:val="TableContents"/>
              <w:rPr/>
            </w:pPr>
            <w:r>
              <w:rPr/>
              <w:t xml:space="preserve">Удостоверяющего центра для федеральных государственных </w:t>
            </w:r>
          </w:p>
          <w:p>
            <w:pPr>
              <w:pStyle w:val="TableContents"/>
              <w:rPr/>
            </w:pPr>
            <w:r>
              <w:rPr/>
              <w:t xml:space="preserve">учреждений МСЭ </w:t>
            </w:r>
          </w:p>
          <w:p>
            <w:pPr>
              <w:pStyle w:val="TableContents"/>
              <w:rPr/>
            </w:pPr>
            <w:r>
              <w:rPr/>
              <w:t xml:space="preserve">(1. Количество созданных электронных ключей, удостоверяющих усиленную квалифицированную подпись.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2. Количество функционирующих электронных ключей, удостоверяющих усиленную квалифицированную подпись)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1. 300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2. 300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1. 450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2. 450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41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 Выполнение работ по развитию и обеспечению эксплуатации Интернет-портала государственной программы Российской Федерации «Доступная среда» «Жить вместе» (zhit-vmeste.ru) (Выполнение работ по развитию и обеспечению эксплуатации интернет-портала)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Отчет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Отчет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rPr/>
      </w:pPr>
      <w:r>
        <w:rPr>
          <w:rStyle w:val="StrongEmphasis"/>
        </w:rPr>
        <w:t>Отчет об использовании бюджетных ассигнований федерального бюджета и бюджетов государственных внебюджетных фондов Российской Федерации на реализацию государственной программы (тыс. руб.)</w:t>
      </w:r>
      <w:r>
        <w:rPr/>
        <w:t xml:space="preserve"> </w:t>
      </w:r>
    </w:p>
    <w:tbl>
      <w:tblPr>
        <w:tblW w:w="1493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16"/>
        <w:gridCol w:w="3961"/>
        <w:gridCol w:w="2446"/>
        <w:gridCol w:w="736"/>
        <w:gridCol w:w="586"/>
        <w:gridCol w:w="946"/>
        <w:gridCol w:w="466"/>
        <w:gridCol w:w="1291"/>
        <w:gridCol w:w="1291"/>
        <w:gridCol w:w="1396"/>
      </w:tblGrid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Статус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 </w:t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Ответственный исполнитель, соисполнители, участники, заказчик-координатор</w:t>
            </w:r>
            <w:r>
              <w:rPr/>
              <w:t xml:space="preserve"> </w:t>
            </w:r>
          </w:p>
        </w:tc>
        <w:tc>
          <w:tcPr>
            <w:tcW w:w="2734" w:type="dxa"/>
            <w:gridSpan w:val="4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Код бюджетной классификации </w:t>
            </w:r>
          </w:p>
        </w:tc>
        <w:tc>
          <w:tcPr>
            <w:tcW w:w="3978" w:type="dxa"/>
            <w:gridSpan w:val="3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Расходы (тыс. руб.), годы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ГРБС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Рз </w:t>
            </w:r>
            <w:r>
              <w:rPr/>
              <w:br/>
            </w:r>
            <w:r>
              <w:rPr>
                <w:rStyle w:val="StrongEmphasis"/>
              </w:rPr>
              <w:t xml:space="preserve">Пр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ЦСР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ВР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сводная бюджетная роспись, план на 01.01.2015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сводная бюджетная роспись на 31.12.2015</w:t>
            </w:r>
            <w:r>
              <w:rPr/>
              <w:t xml:space="preserve">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кассовое исполнение</w:t>
            </w:r>
            <w:r>
              <w:rPr/>
              <w:t xml:space="preserve"> </w:t>
            </w:r>
          </w:p>
        </w:tc>
      </w:tr>
      <w:tr>
        <w:trPr/>
        <w:tc>
          <w:tcPr>
            <w:tcW w:w="18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</w:t>
            </w:r>
            <w:r>
              <w:rPr/>
              <w:t xml:space="preserve"> </w:t>
            </w:r>
          </w:p>
        </w:tc>
        <w:tc>
          <w:tcPr>
            <w:tcW w:w="396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2</w:t>
            </w:r>
            <w:r>
              <w:rPr/>
              <w:t xml:space="preserve">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3</w:t>
            </w:r>
            <w:r>
              <w:rPr/>
              <w:t xml:space="preserve">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4</w:t>
            </w:r>
            <w:r>
              <w:rPr/>
              <w:t xml:space="preserve">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5</w:t>
            </w:r>
            <w:r>
              <w:rPr/>
              <w:t xml:space="preserve">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6</w:t>
            </w:r>
            <w:r>
              <w:rPr/>
              <w:t xml:space="preserve">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7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8</w:t>
            </w:r>
            <w:r>
              <w:rPr/>
              <w:t xml:space="preserve">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9</w:t>
            </w:r>
            <w:r>
              <w:rPr/>
              <w:t xml:space="preserve">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10</w:t>
            </w:r>
            <w:r>
              <w:rPr/>
              <w:t xml:space="preserve">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Государственная программа 4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"Доступная среда" на 2011 - 2015 годы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36 486 909,70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48 904 599,30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48 514 602,40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36 486 909,70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48 904 599,30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48 514 602,40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промышленности и торговли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020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культуры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здравоохранения и социального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149 197,50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3 839 976,00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3 079 778,40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3 016 465,20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финансов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092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транспорта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103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170 611,70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181 541,10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181 541,10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32 138 366,80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45 320 555,60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44 995 043,20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регионального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155 811,20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162 364,50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161 193,20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29 128,90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26 082,00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26 082,00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10 237 131,80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8 128 747,10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7 883 328,68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10 237 131,80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8 128 747,10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7 883 328,68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промышленности и торговли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020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культуры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здравоохранения и социального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149 197,50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3 839 976,00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3 079 778,40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3 016 465,20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транспорта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103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170 611,70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181 541,10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181 541,10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6 048 217,70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4 707 067,90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4 524 962,68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регионального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29 128,90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26 082,00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26 082,00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Актуализация положений действующих технических регламентов, национальных стандартов Российской Федерации, сводов правил, строительных норм и правил Российской Федерации, инструкций и рекомендаций, иных нормативных документов, устанавливающих требования по обеспечению доступности зданий и сооружений для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регионального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стратегии универсального дизайна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промышленности и торговли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020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1.3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методики паспортизации и классификации объектов и услуг с целью их объективной оценки для разработки мер, обеспечивающих доступность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здравоохранения и социального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1.4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методики формирования и обновления карт доступности объектов и услуг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1.5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Подготовка методических рекомендаций по разработке и реализации программ субъектов Российской Федерации, обеспечивающих доступность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1.6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методических рекомендаций по предоставлению услуг в сфере здравоохранения и социальной защиты с учетом особых потребностей инвалидов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здравоохранения и социального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1.7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требований доступности к учреждениям культуры с учетом особых потребностей инвалидов (освещение экспозиции, расположение экспонатов с помощью специальных конструкций витрин и другого музейно-выставочного оборудования на определенной высоте)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культуры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1.8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проектных решений по переоборудованию объектов жилого фонда для проживания инвалидов и семей, имеющих детей-инвалидов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регионального развития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1.9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Реализация мероприятий, включенных в программы субъектов Российской Федерации, разработанные с учетом технического задания пилотного проекта по отработке формирования доступной среды на уровне субъектов Российской Федерации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1.10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4 300 422,00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2 994 048,30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2 849 516,66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4 300 422,00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2 994 048,30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2 849 516,66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0415027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4 300 422,00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2 994 048,30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2 849 516,66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Создание федерального центра информационно-справочной поддержки граждан по вопросам инвалидности, в том числе женщин-инвалидов и девочек-инвалидов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3 817,60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3 817,60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3 817,60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3 817,60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3 817,60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3 817,60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анализа потребностей учреждений культуры в виде и количестве технических устройств и определение в пределах утвержденных лимитов необходимых объемов финансирования для закупки и монтирования оборудования для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культуры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054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0803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1.13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механизмов, обеспечивающих доступность услуг в сфере образования для различных категорий детей-инвалидов, в том числе по созданию безбарьерной школьной среды, включая строительные нормы и правила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0708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1.14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моделей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0708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1.15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обучающих мероприятий для специалистов психолого-медико-педагогических комиссий, общеобразовательных организаций по вопросам организации инклюзивного образования детей-инвалидов в общеобразовательных организациях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77 976,00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70 178,40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70 178,40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77 976,00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70 178,40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70 178,40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77 976,00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70 178,40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70 178,40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1.16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3 762 000,00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3 009 600,00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2 946 286,80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3 762 000,00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3 009 600,00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2 946 286,80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образования и науки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0415027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3 762 000,00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3 009 600,00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2 946 286,80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074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1.17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методических рекомендаций по совершенствованию транспортного обслуживания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транспорта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103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1.18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методических рекомендаций о механизме обеспечения информационной доступности в сфере теле-, радиовещания, электронных и информационно-коммуникационных технологий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1.19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Организация скрытого субтитрирования телевизионных программ общероссийских обязательных общедоступных каналов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149 197,50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149 197,50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149 197,50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134 277,70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1.20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Предоставление субсидий телерадиовещательным организациям - открытому акционерному обществу "Первый канал", федеральному государственному унитарному предприятию "Всероссийская государственная телевизионная и радиовещательная компания",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"Телеканал "Россия" (Россия-1), "Телеканал Россия - Культура" (Россия-К), "Телекомпания НТВ" и детско-юношеском канале "Карусель"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Предоставление субсидий телерадиовещательным организациям - открытому акционерному обществу "Первый канал", открытому акционерному обществу "Телекомпания НТВ", закрытому акционерному обществу "Карусель" на возмещение затрат на приобретение производственно-технологического оборудования, необходимого для организации скрытого субтитрирования на общероссийских обязательных общедоступных телеканалах "Первый канал", "Телекомпания НТВ" и детско-юношеском канале "Карусель"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аппаратно-программного комплекса автоматической подготовки скрытых субтитров в реальном масштабе времени для внедрения на общероссийских обязательных общедоступных телеканалах в пределах утвержденных лимитов бюджетных обязательств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связи и массовых коммуникаций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0410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071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1.23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методических рекомендаций по обеспечению соблюдения требований доступности при предоставлении услуг инвалидам и другим маломобильным группам населения с учетом факторов, препятствующих доступности услуг в сфере спорта и туризма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1104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1.24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Поддержка учреждений спортивной направленности по адаптивной физической культуре и спорту в субъектах Российской Федерации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27 360,00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24 624,00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24 624,00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27 360,00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24 624,00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24 624,00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0415027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27 360,00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24 624,00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24 624,00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1.25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Обучение специалистов, обеспечивающих учебно-тренировочный процесс среди инвалидов и других маломобильных групп населения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1 768,90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1 458,00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1 458,00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1 768,90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1 458,00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1 458,00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спорта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1 768,90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1 458,00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1 458,00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777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1.26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Субсидии издательствам и издающим организациям на реализацию социально значимых проектов, выпуск книг, изданий, в том числе учебников и учебных пособий, для инвалидов по зрению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132 830,00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143 930,00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143 930,00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132 830,00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143 930,00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143 930,00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0416499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132 830,00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143 930,00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143 930,00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4550101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1.27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Субсидии редакциям печатных средств массовой информации и издающим организациям для инвалидов по зрению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0416501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36 076,00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4560101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1.29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Подготовка и проведение репрезентативных социологических исследований оценки инвалидами отношения граждан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4 539,60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4 085,60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670,92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4 539,60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4 085,60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670,92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4 539,60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4 085,60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670,92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1.28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Субсидии редакциям печатных средств массовой информации и издающим организациям для инвалидов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1 705,70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1 535,10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1 535,10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1 705,70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1 535,10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1 535,10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агентство по печати и массовым коммуникациям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0416502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1 705,70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1 535,10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1 535,10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4560102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1.30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Организация и проведение общественно-просветительских кампаний по распространению идей, принципов и средств формирования доступной среды для инвалидов и других маломобильных групп населения, подготовка и публикация учебных, информационных, справочных, методических пособий и руководств по формированию доступной среды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343 744,20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44 158,9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10 000,00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343 744,20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44 158,9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10 000,00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3 000,0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3 000,0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343 744,20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41 158,9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7 000,00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1.31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Поддержка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177 175,00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159 457,50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159 457,50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177 175,00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159 457,50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159 457,50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177 175,00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159 457,50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159 457,50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1.32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Предоставление из федерального бюджета субсидий на государственную поддержку общероссийских общественных организаций инвалидов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1 218 375,00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1 499 825,00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1 499 825,00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1 218 375,00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1 499 825,00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1 499 825,00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0416247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1 218 375,00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1 499 825,00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1 499 825,00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5140400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1.33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Обучение (профессиональная переподготовка, повышение квалификации) переводчиков в сфере профессиональной коммуникации неслышащих (переводчик жестового языка), переводчик в сфере профессиональной коммуникации лиц с нарушениями слуха и зрения (слепоглухих), и специалистов, оказывающих государственные услуги населению, русскому жестовому языку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3 961,90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1 675,00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1 675,00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3 961,90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1 675,00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1 675,00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0419999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3 961,90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1 675,00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1 675,00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Подпрограмма 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Совершенствование механизма предоставления услуг в сфере реабилитации и государственной системы медико-социальной экспертизы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26 245 960,30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40 775 852,20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40 631 273,72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26 245 960,30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40 775 852,20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40 631 273,72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26 090 149,10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40 613 487,70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40 470 080,52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155 811,20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162 364,50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161 193,20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моделей внутри- и межведомственного взаимодействия при осуществлении медико-социальной экспертизы и комплексной реабилитации инвалидов в целях сокращения реабилитационного маршрута движения инвалида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программного обеспечения, позволяющего интегрировать данные различных ведомственных структур, участвующих в реабилитации инвалидов, на основе моделей внутриведомственного и межведомственного взаимодействия, и его внедрение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2.3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системы комплектования кадрами сети учреждений медико-социальной экспертизы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2.4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нормативов оснащения учреждений главных бюро медико-социальной экспертизы по субъектам Российской Федерации специальным диагностическим оборудованием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2.5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Организация и проведение пилотного проекта в 3 субъектах Российской Федерации по отработке подходов к организации и проведению медико-социальной экспертизы и реабилитации инвалидов с учетом положений Международной классификации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2.6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деятельности подведомственных федеральных учреждений медико-социальной экспертизы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1 896 077,10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2 542 568,00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2 519 893,31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1 896 077,10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2 542 568,00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2 519 893,31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0901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190 444,30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171 309,30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171 309,30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0901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611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0901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612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0420019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87 604,20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69 725,00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69 724,99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1 483 017,60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1 873 567,90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1 852 302,81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6 500,00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6 312,37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54 821,90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79 508,50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78 941,15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0423969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356,20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297,48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0423974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1 090,00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1 061,06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0423987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20 500,00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15 078,60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14 888,42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3 619,90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3 599,05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3300212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5006000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243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831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5051002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0420019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10 965,40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9 817,10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9 817,08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266 733,30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266 733,30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5140100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0420019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13 333,20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12 513,40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12 299,10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34 894,30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32 748,80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32 607,20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376,20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0423987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3300212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852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5051002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2.7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Внедрение подходов к организации и проведению медико-социальной экспертизы и реабилитации инвалидов в субъектах Российской Федерации с учетом результатов пилотного проекта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10 252,40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10 141,28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10 252,40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10 141,28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10 252,40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10 141,28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2.8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новых классификаций и критериев по определению инвалидности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2.9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Разработка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2.10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Обучение (подготовка, переподготовка, повышение квалификации) специалистов учреждений медико-социальной экспертизы, проведение конференций по проблемам медико-социальной экспертизы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97 470,00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80 723,00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80 232,00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97 470,00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80 723,00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80 232,00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97 470,00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80 723,00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80 232,00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2.11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Обучение (подготовка, переподготовка, повышение квалификации) специалистов учреждений медико-социальной экспертизы (работа с кодификатором категорий инвалидности с учетом положений Международной классификации, дифференцированным по преимущественному виду помощи, в которой нуждается инвалид)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2.12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Укрепление материально-технической базы учреждений главных бюро медико-социальной экспертизы по субъектам Российской Федерации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451 250,00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390 418,30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390 418,24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451 250,00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390 418,30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390 418,24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0429999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451 250,00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390 418,30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390 418,24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2.13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Проведение системных исследований и подготовка научно-обоснованных предложений по совершенствованию правовых, организационных и финансовых механизмов обеспечения инвалидов техническими средствами реабилитации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1005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1009099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2.14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Организация и проведение конференций для специалистов реабилитационных и лечебно-профилактических учреждений по внедрению кодификатора категорий инвалидности с учетом положений Международной классификации, дифференцированного по преимущественному виду помощи, в которой нуждается инвалид, включая изготовление информационно-справочного материала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2.15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Предоставление из федерального бюджета субсидий стационарам сложного протезирования на оплату дней пребывания инвалидов в стационарах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136 586,60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153 000,00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153 000,00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136 586,60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153 000,00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153 000,00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0426503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136 586,60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153 000,00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153 000,00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5140200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2.16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инвалидов транспортными средствами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95 000,00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1 917,60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95 000,00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1 917,60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0423598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95 000,00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1 917,60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5052800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323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2.17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Выплата компенсации инвалидам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23 596,10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17 235,12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23 596,10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17 235,12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0425280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121 000,00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23 596,10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17 235,12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5054500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2.18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Обеспечение инвалидов техническими средствами реабилитации, включая изготовление и ремонт протезно-ортопедических изделий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15 621 358,80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29 799 041,80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29 723 720,39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15 621 358,80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29 799 041,80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29 723 720,39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0425130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6 621 833,00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8 102 322,10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8 027 000,69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1003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0423957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8 999 525,80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21 696 719,70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21 696 719,70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2.19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Субсидии федеральным государственным унитарным протезно-ортопедическим предприятиям на возмещение убытков, связанных с реализацией протезно-ортопедических изделий и услуг по протезированию по ценам ниже себестоимости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11 237,60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32 400,00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32 400,00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11 237,60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32 400,00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32 400,00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0426504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11 237,60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32 400,00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32 400,00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1006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5140600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810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ОМ 2.20 </w:t>
            </w:r>
          </w:p>
        </w:tc>
        <w:tc>
          <w:tcPr>
            <w:tcW w:w="3961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Повышение оплаты труда медицинским работникам федеральных государственных учреждений медико-социальной экспертизы, подведомственных Министерству труда и социальной защиты Российской Федерации </w:t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всего, в том числе: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7 805 980,20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7 741 935,00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7 704 233,38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федеральный бюджет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7 805 980,20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7 741 935,00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7 704 233,38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Министерство труда и социальной защиты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7 698 892,70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7 624 832,70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7 587 946,48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restart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Федеральное медико-биологическое агентство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0420059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107 087,50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117 102,30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116 286,90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388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1002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5009900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  <w:tr>
        <w:trPr/>
        <w:tc>
          <w:tcPr>
            <w:tcW w:w="1816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61" w:type="dxa"/>
            <w:vMerge w:val="continue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7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58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46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X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2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  <w:tc>
          <w:tcPr>
            <w:tcW w:w="139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0,00 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