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Методические рекомендации от 12 декабря 2014 г.</w:t>
      </w:r>
    </w:p>
    <w:p>
      <w:pPr>
        <w:pStyle w:val="Heading2"/>
        <w:rPr/>
      </w:pPr>
      <w:r>
        <w:rPr/>
        <w:t>«Методические рекомендации по установлению медицинских показаний и противопоказаний при назначении специалистами медико-социальной экспертизы технических средств реабилитации инвалида и методика их рационального подбора»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Методические рекомендации содержат современную и актуальную информацию о видах и типах технических средств реабилитации, входящих в 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 декабря 2005 г. № 2347-р. В методических рекомендациях представлены основы проведения экспертно-реабилитационной диагностики специалистами федеральных государственных учреждений медико-социальной экспертизы с целью назначения технических средств реабилитации инвалидам.</w:t>
      </w:r>
    </w:p>
    <w:p>
      <w:pPr>
        <w:pStyle w:val="TextBody"/>
        <w:spacing w:before="0" w:after="283"/>
        <w:rPr/>
      </w:pPr>
      <w:r>
        <w:rPr/>
        <w:t>Методические рекомендации разработаны и изданы в рамках реализации государственной программы Российской Федерации «Доступная среда на 2011-2015 годы».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