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№388 от 26 июля 2016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4 февраля 2016 г. № 35»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4 февраля 2016 г. № 35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2016 год» с изменениями, внесенными приказами Министерства труда и социальной защиты Российской Федерации от 1 апреля 2016 г. № 143, от 6 июня 2016 г. № 281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