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29 июля 2016 г.</w:t>
      </w:r>
    </w:p>
    <w:p>
      <w:pPr>
        <w:pStyle w:val="Heading2"/>
        <w:rPr/>
      </w:pPr>
      <w:r>
        <w:rPr/>
        <w:t>«Отраслевое соглашение по организациям судостроительной промышленности, морской техники и судоремонта Российской Федерации на 2016 – 2018 годы»</w:t>
      </w:r>
    </w:p>
    <w:p>
      <w:pPr>
        <w:pStyle w:val="TextBody"/>
        <w:rPr/>
      </w:pPr>
      <w:r>
        <w:rPr/>
        <w:t>(Зарегистрировано в Роструде 2 сентября 2016 года, регистрационный номер 13/16-18)</w:t>
      </w:r>
    </w:p>
    <w:p>
      <w:pPr>
        <w:pStyle w:val="TextBody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1.1. Настоящее Отраслевое соглашение по организациям судостроительной промышленности, морской техники и судоремонта на 2016-2018 гг. (далее – Соглашение) заключено на федеральном уровне социального партнерства между полномочными представителями работников и работодателей в целях стабильной и эффективной деятельности организаций судостроительной промышленности, морской техники и судоремонта Российской Федерации (далее – Организации).</w:t>
      </w:r>
    </w:p>
    <w:p>
      <w:pPr>
        <w:pStyle w:val="TextBody"/>
        <w:rPr/>
      </w:pPr>
      <w:r>
        <w:rPr/>
        <w:t>1.2. Сторонами Соглашения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в лице их представителей – Общественной общероссийской организации «Российский профессиональный союз работников судостроения» и Общероссийского профсоюза работников судостроения, судоремонта и морской техники, действующие на основании своих Уставов (далее – соответствующий Профсоюз);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работодатели – организации судостроительной промышленности, морской техники и судоремонта Российской Федерации (далее – Организации) в лице их представителя – Общероссийского отраслевого объединения работодателей «Союз машиностроителей России» (сокращенно – ОООР «СоюзМаш России»), действующего на основании Устава;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федеральный орган исполнительной власти в лице Министерства промышленности и торговли Российской Федерации (далее – Минпромторг России), действующий на основании Положения «О Министерстве промышленности и торговли Российской Федерации», утвержденного постановлением Правительства Российской Федерации от 05.06.2008 № 438, законодательства Российской Федерации и иных нормативных правовых актов. </w:t>
      </w:r>
    </w:p>
    <w:p>
      <w:pPr>
        <w:pStyle w:val="TextBody"/>
        <w:rPr/>
      </w:pPr>
      <w:r>
        <w:rPr/>
        <w:t>1.3. Настоящее Соглашение – правовой акт, устанавливающий общие принципы регулирования социально-трудовых отношений и связанных с ними экономических отношений между работниками и работодателями отрасли судостроения и судоремонта, общие условия оплаты труда, трудовые гарантии, компенсации и льготы работникам отрасли, а также определяющий права, обязанности и ответственность сторон социального партнерства в отрасли.</w:t>
      </w:r>
    </w:p>
    <w:p>
      <w:pPr>
        <w:pStyle w:val="TextBody"/>
        <w:rPr/>
      </w:pPr>
      <w:r>
        <w:rPr/>
        <w:t>В части регулирования указанных отношений общими принципами являются: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уважение и учет прав и законных интересов работодателей и работников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добровольность и полномочность принятия работодателями, работниками и их представителями на себя обязательств;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реальность, экономическая обоснованность и безусловность выполнения обязательств, принимаемых на себя работодателями, работниками и их полномочными представителями;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целесообразность и эффективность расходов, производимых работодателями в рамках социально-трудовых отношений в части, превышающей требования законодательства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содействие повышению эффективности деятельности Организаций, развитию эффективных механизмов регулирования социально-трудовых отношений с учетом особенностей рынков труда. </w:t>
      </w:r>
    </w:p>
    <w:p>
      <w:pPr>
        <w:pStyle w:val="TextBody"/>
        <w:rPr/>
      </w:pPr>
      <w:r>
        <w:rPr/>
        <w:t>Регулирование социально-трудовых и связанных с ними экономических отношений в Организациях осуществляется с учетом особого положения отрасли судостроения, являющейся основой функционирования экономики Российской Федерации.</w:t>
      </w:r>
    </w:p>
    <w:p>
      <w:pPr>
        <w:pStyle w:val="TextBody"/>
        <w:rPr/>
      </w:pPr>
      <w:r>
        <w:rPr/>
        <w:t>1.4. Цели Соглашения: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и поддержание социальной стабильности в Организациях;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эффективного и ответственного социального партнерства на локальном уровне, инициативы в трудовых коллективах;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установление минимального отраслевого уровня гарантий работникам Организаций, обеспечение их предоставления;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привлечение и закрепление в отрасли квалифицированных работников, установление договорных связей с образовательными учреждениями профильных направлений;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эффективности производства, конкурентоспособности Организаций, стимулирование работников Организаций к высокопроизводительному труду, способствующему повышению их благосостояния;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условий и механизмов, способствующих реализации в Организациях норм трудового законодательства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содействие урегулированию трудовых споров в Организациях. </w:t>
      </w:r>
    </w:p>
    <w:p>
      <w:pPr>
        <w:pStyle w:val="TextBody"/>
        <w:rPr/>
      </w:pPr>
      <w:r>
        <w:rPr/>
        <w:t>1.5. Соглашение действует в отношении:</w:t>
      </w:r>
    </w:p>
    <w:p>
      <w:pPr>
        <w:pStyle w:val="TextBody"/>
        <w:rPr/>
      </w:pPr>
      <w:r>
        <w:rPr/>
        <w:t>а) работодателей, являющихся членами ОООР «СоюзМаш России».</w:t>
      </w:r>
    </w:p>
    <w:p>
      <w:pPr>
        <w:pStyle w:val="TextBody"/>
        <w:rPr/>
      </w:pPr>
      <w:r>
        <w:rPr/>
        <w:t>Прекращение членства в ОООР «СоюзМаш России» не освобождает работодателя от выполнения Соглашения, заключенного в период его членства.</w:t>
      </w:r>
    </w:p>
    <w:p>
      <w:pPr>
        <w:pStyle w:val="TextBody"/>
        <w:rPr/>
      </w:pPr>
      <w:r>
        <w:rPr/>
        <w:t>Работодатель, вступивший в ОООР «СоюзМаш России» в период действия Соглашения, обязан выполнять обязательства, предусмотренные Соглашением;</w:t>
      </w:r>
    </w:p>
    <w:p>
      <w:pPr>
        <w:pStyle w:val="TextBody"/>
        <w:rPr/>
      </w:pPr>
      <w:r>
        <w:rPr/>
        <w:t>б) работодателей, не являющихся членами ОООР «СоюзМаш России»,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>
      <w:pPr>
        <w:pStyle w:val="TextBody"/>
        <w:rPr/>
      </w:pPr>
      <w:r>
        <w:rPr/>
        <w:t>в) работников, состоящих в трудовых отношениях с работодателями, указанными в подпунктах «а», «б» настоящего пункта.</w:t>
      </w:r>
    </w:p>
    <w:p>
      <w:pPr>
        <w:pStyle w:val="TextBody"/>
        <w:rPr/>
      </w:pPr>
      <w:r>
        <w:rPr/>
        <w:t>1.6. Условия Соглашения обязательны для всех сторон Соглашения. Обязательства Соглашения реализуются Организациями, а также территориальными и первичными организациями соответствующих Профсоюзов.</w:t>
      </w:r>
    </w:p>
    <w:p>
      <w:pPr>
        <w:pStyle w:val="TextBody"/>
        <w:rPr/>
      </w:pPr>
      <w:r>
        <w:rPr/>
        <w:t>1.7. Настоящее Соглашение вступает в силу с момента подписания всеми сторонами и действует по 31 декабря 2018 года включительно.</w:t>
      </w:r>
    </w:p>
    <w:p>
      <w:pPr>
        <w:pStyle w:val="TextBody"/>
        <w:rPr/>
      </w:pPr>
      <w:r>
        <w:rPr/>
        <w:t>1.8. Соглашение является основой для разработки коллективных договоров Организаций.</w:t>
      </w:r>
    </w:p>
    <w:p>
      <w:pPr>
        <w:pStyle w:val="TextBody"/>
        <w:rPr/>
      </w:pPr>
      <w:r>
        <w:rPr/>
        <w:t>Содержание коллективных договоров, заключаемых в Организациях, не может ухудшать положение работников по сравнению с законодательством Российской Федерации, настоящим Соглашением.</w:t>
      </w:r>
    </w:p>
    <w:p>
      <w:pPr>
        <w:pStyle w:val="TextBody"/>
        <w:rPr/>
      </w:pPr>
      <w:r>
        <w:rPr/>
        <w:t>В случае отсутствия в Организации коллективного договора Соглашение имеет прямое действие.</w:t>
      </w:r>
    </w:p>
    <w:p>
      <w:pPr>
        <w:pStyle w:val="TextBody"/>
        <w:rPr/>
      </w:pPr>
      <w:r>
        <w:rPr/>
        <w:t>1.9. Соглашение открыто для присоединения к нему других Организаций, которые сообщают Сторонам Соглашения о намерениях присоединиться к нему.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II. РАБОЧЕЕ ВРЕМЯ И ВРЕМЯ ОТДЫХА </w:t>
      </w:r>
    </w:p>
    <w:p>
      <w:pPr>
        <w:pStyle w:val="TextBody"/>
        <w:rPr/>
      </w:pPr>
      <w:r>
        <w:rPr/>
        <w:t>2.1. Режим рабочего времени и времени отдыха в Организациях устанавливается правилами внутреннего трудового распорядка и иными локальными нормативными актами Организации.</w:t>
      </w:r>
    </w:p>
    <w:p>
      <w:pPr>
        <w:pStyle w:val="TextBody"/>
        <w:rPr/>
      </w:pPr>
      <w:r>
        <w:rPr/>
        <w:t>2.2.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(подклассы 3.3 и 3.4) или опасным условиям труда (класс 4), устанавливается сокращенная продолжительность рабочего времени - не более 36 часов в неделю.</w:t>
      </w:r>
    </w:p>
    <w:p>
      <w:pPr>
        <w:pStyle w:val="TextBody"/>
        <w:rPr/>
      </w:pPr>
      <w:r>
        <w:rPr/>
        <w:t>2.3. Продолжительность рабочего времени для работников, занятых на работах с вредными (подклассы 3.3, 3.4) и (или) опасными условиями труда (класс 4), может быть увеличена в порядке, установленном 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 договором.</w:t>
      </w:r>
    </w:p>
    <w:p>
      <w:pPr>
        <w:pStyle w:val="TextBody"/>
        <w:rPr/>
      </w:pPr>
      <w:r>
        <w:rPr/>
        <w:t>2.4. В порядке, установленном коллективным договором,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для работников, занятых на работах с вредными (подклассы 3.3, 3.4) и (или) опасными условиями труда (класс 4), где установлена сокращенная продолжительность рабочего времени, при условии соблюдения предельной еженедельной продолжительности рабочего времени (смены):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36-часовой рабочей неделе - до 12 часов;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 30-часовой рабочей неделе и менее - до 8 часов. </w:t>
      </w:r>
    </w:p>
    <w:p>
      <w:pPr>
        <w:pStyle w:val="TextBody"/>
        <w:rPr/>
      </w:pPr>
      <w:r>
        <w:rPr/>
        <w:t>2.5. Дополнительные гарантии работникам, связанные с направлением в служебные командировки, устанавливаются коллективными договорами, локальными нормативными актами, непосредственно в Организациях.</w:t>
      </w:r>
    </w:p>
    <w:p>
      <w:pPr>
        <w:pStyle w:val="TextBody"/>
        <w:rPr/>
      </w:pPr>
      <w:r>
        <w:rPr/>
        <w:t>2.6. Работникам (по их письменному заявлению) в предусмотренных коллективными договорами случаях, могут предоставляться дополнительные отпуска:</w:t>
      </w:r>
    </w:p>
    <w:p>
      <w:pPr>
        <w:pStyle w:val="TextBody"/>
        <w:rPr/>
      </w:pPr>
      <w:r>
        <w:rPr/>
        <w:t>а) одному из родителей (либо опекуну), воспитывающему детей – учащихся младших классов (1-4 класс) в День знаний (1 сентября либо иной первый день учебного года, в случае, если в этот день работник обязан выполнять свои трудовые обязанности);</w:t>
      </w:r>
    </w:p>
    <w:p>
      <w:pPr>
        <w:pStyle w:val="TextBody"/>
        <w:rPr/>
      </w:pPr>
      <w:r>
        <w:rPr/>
        <w:t>б) родителям, при вступлении в брак ребенка (если брак заключается впервые);</w:t>
      </w:r>
    </w:p>
    <w:p>
      <w:pPr>
        <w:pStyle w:val="TextBody"/>
        <w:rPr/>
      </w:pPr>
      <w:r>
        <w:rPr/>
        <w:t>в) по другим уважительным причинам.</w:t>
      </w:r>
    </w:p>
    <w:p>
      <w:pPr>
        <w:pStyle w:val="TextBody"/>
        <w:rPr/>
      </w:pPr>
      <w:r>
        <w:rPr/>
        <w:t>Порядок и условия предоставления дополнительных отпусков, предусмотренных настоящим пунктом, устанавливаются коллективными договорами.</w:t>
      </w:r>
    </w:p>
    <w:p>
      <w:pPr>
        <w:pStyle w:val="TextBody"/>
        <w:rPr/>
      </w:pPr>
      <w:r>
        <w:rPr/>
        <w:t>2.7. Ежегодный дополнительный оплачиваемый отпуск предоставляется работникам, условия труда на рабочих местах которых по результатам специальной оценки отнесены к вредным условиям труда 2, 3 или 4 степени (подклассы 3.2, 3.3, 3.4) либо опасным условиям труда (класс 4).</w:t>
      </w:r>
    </w:p>
    <w:p>
      <w:pPr>
        <w:pStyle w:val="TextBody"/>
        <w:rPr/>
      </w:pPr>
      <w:r>
        <w:rPr/>
        <w:t>Продолжительность ежегодного дополнительного оплачиваемого отпуска конкретного работника устанавливается в организации с учетом результатов специальной оценки условий труда.</w:t>
      </w:r>
    </w:p>
    <w:p>
      <w:pPr>
        <w:pStyle w:val="TextBody"/>
        <w:rPr/>
      </w:pPr>
      <w:r>
        <w:rPr/>
        <w:t>В порядке, установленном 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7 календарных дней, может быть заменена отдельно устанавливаемой денежной компенсацией в порядке, в размерах и на условиях, которые установлены коллективным договором организации. Компенсация рассчитывается в порядке, предусмотренной для расчета компенсации за неиспользованные отпуска.</w:t>
      </w:r>
    </w:p>
    <w:p>
      <w:pPr>
        <w:pStyle w:val="TextBody"/>
        <w:rPr/>
      </w:pPr>
      <w:r>
        <w:rPr/>
        <w:t>Ежегодные дополнительные отпуска за работу с вредными и (или) опасными условиями труда предоставляются за фактически отработанное в соответствующих условиях время.</w:t>
      </w:r>
    </w:p>
    <w:p>
      <w:pPr>
        <w:pStyle w:val="TextBody"/>
        <w:rPr/>
      </w:pPr>
      <w:r>
        <w:rPr/>
        <w:t>2.8. По причинам сезонного характера для работников плавсостава при суммированном учете рабочего времени учетный период может устанавливаться сроком до 1 (одного) года включительно.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III. ОПЛАТА ТРУДА </w:t>
      </w:r>
    </w:p>
    <w:p>
      <w:pPr>
        <w:pStyle w:val="TextBody"/>
        <w:rPr/>
      </w:pPr>
      <w:r>
        <w:rPr/>
        <w:t>3.1. Работодатели обязуются проводить политику, направленную на: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зависимости оплаты труда от его результатов;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доходов работников за счет роста эффективности и объемов производства;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внедрение прогрессивных систем оплаты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рост производительности труда. </w:t>
      </w:r>
    </w:p>
    <w:p>
      <w:pPr>
        <w:pStyle w:val="TextBody"/>
        <w:rPr/>
      </w:pPr>
      <w:r>
        <w:rPr/>
        <w:t>3.2. Месячная заработная плата работника Организации, полностью отработавшего норму рабочего времени и выполнившего нормы труда (трудовые обязанности), не может быть ниже минимальной заработной платы, установленной в субъекте Российской Федерации по региональному соглашению, действие которого распространяется на Организацию.</w:t>
      </w:r>
    </w:p>
    <w:p>
      <w:pPr>
        <w:pStyle w:val="TextBody"/>
        <w:rPr/>
      </w:pPr>
      <w:r>
        <w:rPr/>
        <w:t>В случаях, когда подразделения Организации находятся в разных субъектах Российской Федерации и региональные соглашения о минимальной заработной плате данных субъектов Российской Федерации распространяются на Организацию или в субъекте Российской Федерации отсутствует региональное соглашение о минимальной заработной плате, заработная плата работника устанавливается не ниже минимальной заработной платы в субъекте Российской Федерации, на территории которого находится данное подразделение.</w:t>
      </w:r>
    </w:p>
    <w:p>
      <w:pPr>
        <w:pStyle w:val="TextBody"/>
        <w:rPr/>
      </w:pPr>
      <w:r>
        <w:rPr/>
        <w:t>В случаях, когда региональное соглашение о минимальной заработной плате субъекта Российской Федерации не распространяется на Организацию, заработная плата работника Организации или подразделения Организации, расположенных на территории этого субъекта, устанавливается не ниже минимального размера оплаты труда в Российской Федерации с учётом установленного для данного субъекта Российской Федерации районного коэффициента к заработной плате и процентной надбавки к заработной плате за стаж работы в данных районах или местностях.</w:t>
      </w:r>
    </w:p>
    <w:p>
      <w:pPr>
        <w:pStyle w:val="TextBody"/>
        <w:rPr/>
      </w:pPr>
      <w:r>
        <w:rPr/>
        <w:t>3.3. Величина условно-постоянной части в заработной плате (включая тариф) должна составлять не менее 50%. Состав выплат, включаемых в состав условно-постоянной части, регулируется коллективными договорами.</w:t>
      </w:r>
    </w:p>
    <w:p>
      <w:pPr>
        <w:pStyle w:val="TextBody"/>
        <w:rPr/>
      </w:pPr>
      <w:r>
        <w:rPr/>
        <w:t>3.4. Для обеспечения повышения уровня реального содержания заработной платы, реализации статьи 134 ТК РФ в организациях отрасли один раз в год проводить индексацию тарифных ставок и должностных окладов.</w:t>
      </w:r>
    </w:p>
    <w:p>
      <w:pPr>
        <w:pStyle w:val="TextBody"/>
        <w:rPr/>
      </w:pPr>
      <w:r>
        <w:rPr/>
        <w:t>Порядок индексации устанавливается коллективным договором.</w:t>
      </w:r>
    </w:p>
    <w:p>
      <w:pPr>
        <w:pStyle w:val="TextBody"/>
        <w:rPr/>
      </w:pPr>
      <w:r>
        <w:rPr/>
        <w:t>Индексацию тарифных ставок (окладов) в Организации производить одновременно для всех категорий работников.</w:t>
      </w:r>
    </w:p>
    <w:p>
      <w:pPr>
        <w:pStyle w:val="TextBody"/>
        <w:rPr/>
      </w:pPr>
      <w:r>
        <w:rPr/>
        <w:t>3.5. Компенсационные выплаты.</w:t>
      </w:r>
    </w:p>
    <w:p>
      <w:pPr>
        <w:pStyle w:val="TextBody"/>
        <w:rPr/>
      </w:pPr>
      <w:r>
        <w:rPr/>
        <w:t>3.5.1. Организации устанавливают доплату работникам за работу в ночное время не менее 20% часовой тарифной ставки за каждый час работы. Конкретный размер доплаты регулируется коллективными договорами или локальным нормативным актом, принимаемым с учетом мнения представительного органа работников, трудовым договором.</w:t>
      </w:r>
    </w:p>
    <w:p>
      <w:pPr>
        <w:pStyle w:val="TextBody"/>
        <w:rPr/>
      </w:pPr>
      <w:r>
        <w:rPr/>
        <w:t>3.5.2. Коллективным договором, локальным нормативным актом Организации могут предусматриваться иные компенсационные выплаты в пользу работников.</w:t>
      </w:r>
    </w:p>
    <w:p>
      <w:pPr>
        <w:pStyle w:val="TextBody"/>
        <w:rPr/>
      </w:pPr>
      <w:r>
        <w:rPr/>
        <w:t>3.6. Системы оплаты труда устанавливаются на основе экономического обоснования в коллективных договорах либо локальных нормативных актах Организаций, принятых с учетом мотивированного мнения выборного органа первичной организации Профсоюза.</w:t>
      </w:r>
    </w:p>
    <w:p>
      <w:pPr>
        <w:pStyle w:val="TextBody"/>
        <w:rPr/>
      </w:pPr>
      <w:r>
        <w:rPr/>
        <w:t>Тарификация работ и присвоение квалификации рабочим, специалистам и служащим в Организациях осуществляется в соответствии с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служащих.</w:t>
      </w:r>
    </w:p>
    <w:p>
      <w:pPr>
        <w:pStyle w:val="TextBody"/>
        <w:rPr/>
      </w:pPr>
      <w:r>
        <w:rPr/>
        <w:t>3.7. Нормирование труда.</w:t>
      </w:r>
    </w:p>
    <w:p>
      <w:pPr>
        <w:pStyle w:val="TextBody"/>
        <w:rPr/>
      </w:pPr>
      <w:r>
        <w:rPr/>
        <w:t>3.7.1. Нормы труда – нормы выработки, времени, нормативы численности и другие нормы – устанавливаются с учетом мотивированного мнения выборного органа первичной профсоюзной организации в соответствии с достигнутым уровнем техники, технологий, организации производства и труда.</w:t>
      </w:r>
    </w:p>
    <w:p>
      <w:pPr>
        <w:pStyle w:val="TextBody"/>
        <w:rPr/>
      </w:pPr>
      <w:r>
        <w:rPr/>
        <w:t>3.7.2. Замена и пересмотр норм труда осуществляется в соответствии с действующим законодательством.</w:t>
      </w:r>
    </w:p>
    <w:p>
      <w:pPr>
        <w:pStyle w:val="TextBody"/>
        <w:rPr/>
      </w:pPr>
      <w:r>
        <w:rPr/>
        <w:t>3.7.3. Рост заработной платы работников за счет индексации не является основанием для замены или пересмотра норм труда.</w:t>
      </w:r>
    </w:p>
    <w:p>
      <w:pPr>
        <w:pStyle w:val="TextBody"/>
        <w:rPr/>
      </w:pPr>
      <w:r>
        <w:rPr/>
        <w:t>Локальные нормативные акты, предусматривающие введение, замену и пересмотр норм труда, принимаются работодателем с учетом мотивированного мнения выборного органа первичной организации Профсоюза. О введении новых норм труда работники должны быть извещены не позднее, чем за два месяца.</w:t>
      </w:r>
    </w:p>
    <w:p>
      <w:pPr>
        <w:pStyle w:val="TextBody"/>
        <w:rPr/>
      </w:pPr>
      <w:r>
        <w:rPr/>
        <w:t xml:space="preserve">3.7.4. При проведении мероприятий, повышающих производительность труда и эффективность производства, нормы труда подлежат обязательному пересмотру. </w:t>
      </w:r>
    </w:p>
    <w:p>
      <w:pPr>
        <w:pStyle w:val="TextBody"/>
        <w:jc w:val="center"/>
        <w:rPr/>
      </w:pPr>
      <w:r>
        <w:rPr>
          <w:rStyle w:val="StrongEmphasis"/>
        </w:rPr>
        <w:t>IV. ОХРАНА ТРУДА И ЗДОРОВЬЯ</w:t>
      </w:r>
      <w:r>
        <w:rPr/>
        <w:t xml:space="preserve"> </w:t>
      </w:r>
    </w:p>
    <w:p>
      <w:pPr>
        <w:pStyle w:val="TextBody"/>
        <w:rPr/>
      </w:pPr>
      <w:r>
        <w:rPr/>
        <w:t>4.1. Взаимные обязательства работодателя и работников предприятий (организаций) по обеспечению безопасных и здоровых условий труда в соответствии с Трудовым кодексом Российской Федерации, Федеральным законом от 12.01.1996. № 10 ФЗ «О профессиональных союзах, их правах и гарантиях деятельности», Федеральным законом от 24.07.1998 г. № 125-ФЗ «Об обязательном социальном страховании от несчастных случаев на производстве и профессиональных заболеваний», другими федеральными законами и иными нормативными правовыми актами подлежат безусловному выполнению. Дополнительные обязательства работодателя устанавливаются коллективным договором.</w:t>
      </w:r>
    </w:p>
    <w:p>
      <w:pPr>
        <w:pStyle w:val="TextBody"/>
        <w:rPr/>
      </w:pPr>
      <w:r>
        <w:rPr/>
        <w:t>4.2. В целях обеспечения безопасных условий и охраны труда, наряду с соответствующим разделом коллективного договора, стороны социального партнерства в Организации обязуются обеспечивать проведение работ по улучшению условий и охраны труда в соответствии с разделом X «Охрана труда» Трудового кодекса Российской Федерации. Для этого в соответствии со статьей 8 Трудового кодекса Российской Федерации по согласованию выборного коллегиального органа Профсоюза утверждаются локальные нормативные акты и инструкции по охране труда, обязательные для руководителей и работников.</w:t>
      </w:r>
    </w:p>
    <w:p>
      <w:pPr>
        <w:pStyle w:val="TextBody"/>
        <w:rPr/>
      </w:pPr>
      <w:r>
        <w:rPr/>
        <w:t>Конкретные мероприятия по охране труда (программы, планы, соглашения и др.) разрабатываются Организациями с учетом финансово-экономического положения Организаций.</w:t>
      </w:r>
    </w:p>
    <w:p>
      <w:pPr>
        <w:pStyle w:val="TextBody"/>
        <w:rPr/>
      </w:pPr>
      <w:r>
        <w:rPr/>
        <w:t>4.3. Коллективным договором может быть установлено дополнительное страхование жизни и здоровья работников, занятых на работах с вредными и (или) опасными условиями труда.</w:t>
      </w:r>
    </w:p>
    <w:p>
      <w:pPr>
        <w:pStyle w:val="TextBody"/>
        <w:rPr/>
      </w:pPr>
      <w:r>
        <w:rPr/>
        <w:t xml:space="preserve">4.4. </w:t>
      </w:r>
      <w:r>
        <w:rPr>
          <w:rStyle w:val="StrongEmphasis"/>
        </w:rPr>
        <w:t>Работодатели обязуются:</w:t>
      </w:r>
    </w:p>
    <w:p>
      <w:pPr>
        <w:pStyle w:val="TextBody"/>
        <w:rPr/>
      </w:pPr>
      <w:r>
        <w:rPr/>
        <w:t>4.4.1. Постоянно проводить мониторинг условий и охраны труда для определения профессиональных рисков повреждения здоровья работников, в том числе трехступенчатым методом контроля.</w:t>
      </w:r>
    </w:p>
    <w:p>
      <w:pPr>
        <w:pStyle w:val="TextBody"/>
        <w:rPr/>
      </w:pPr>
      <w:r>
        <w:rPr/>
        <w:t>4.4.2. Обеспечивать финансирование мероприятий по улучшению условий и охраны труда работников в соответствии со статьей 226 Трудового кодекса Российской Федерации.</w:t>
      </w:r>
    </w:p>
    <w:p>
      <w:pPr>
        <w:pStyle w:val="TextBody"/>
        <w:rPr/>
      </w:pPr>
      <w:r>
        <w:rPr/>
        <w:t>4.4.3. Определять меры, в том числе по разработке и принятию локальных нормативных актов,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труда.</w:t>
      </w:r>
    </w:p>
    <w:p>
      <w:pPr>
        <w:pStyle w:val="TextBody"/>
        <w:rPr/>
      </w:pPr>
      <w:r>
        <w:rPr/>
        <w:t>4.4.4. Представлять профсоюзным органам (профсоюзным комитетам) по их запросам сведения о травматизме на производстве и профессиональных заболеваниях, сведения о состоянии условий труда и компенсациях за работу во вредных и (или) опасных условиях труда (формы статистической отчетности № 7-травматизм и № 1-Т - условия труда).</w:t>
      </w:r>
    </w:p>
    <w:p>
      <w:pPr>
        <w:pStyle w:val="TextBody"/>
        <w:rPr/>
      </w:pPr>
      <w:r>
        <w:rPr/>
        <w:t xml:space="preserve">4.4.5. Обеспечивать проведение специальной оценки условий труда в соответствии с действующим законодательством. </w:t>
      </w:r>
    </w:p>
    <w:p>
      <w:pPr>
        <w:pStyle w:val="TextBody"/>
        <w:rPr/>
      </w:pPr>
      <w:r>
        <w:rPr/>
        <w:t>В комиссии по специальной оценке условий труда включаются представители работодателя, в том числе специалист по охране труда, представители выборного органа первичной профсоюзной организации.</w:t>
      </w:r>
    </w:p>
    <w:p>
      <w:pPr>
        <w:pStyle w:val="TextBody"/>
        <w:rPr/>
      </w:pPr>
      <w:r>
        <w:rPr/>
        <w:t>Состав и порядок деятельности комиссии утверждаются приказом (распоряжением) работодателя в соответствии с требованиями Федерального закона «О специальной оценке условий труда» от 28 декабря 2013 г. N 426-ФЗ.</w:t>
      </w:r>
    </w:p>
    <w:p>
      <w:pPr>
        <w:pStyle w:val="TextBody"/>
        <w:rPr/>
      </w:pPr>
      <w:r>
        <w:rPr/>
        <w:t>Объявлять в приказе по Организации вновь избранных уполномоченных (доверенных) лиц по охране труда.</w:t>
      </w:r>
    </w:p>
    <w:p>
      <w:pPr>
        <w:pStyle w:val="TextBody"/>
        <w:rPr/>
      </w:pPr>
      <w:r>
        <w:rPr/>
        <w:t>4.4.6. Обеспечить проведение внеплановой специальной оценки условий труда в случаях и в порядке, предусмотренном действующим законодательством о специальной оценке условий труда.</w:t>
      </w:r>
    </w:p>
    <w:p>
      <w:pPr>
        <w:pStyle w:val="TextBody"/>
        <w:rPr/>
      </w:pPr>
      <w:r>
        <w:rPr/>
        <w:t>4.4.7. Обеспечивать ознакомление работников с результатами специальной оценки условий труда на рабочих местах.</w:t>
      </w:r>
    </w:p>
    <w:p>
      <w:pPr>
        <w:pStyle w:val="TextBody"/>
        <w:rPr/>
      </w:pPr>
      <w:r>
        <w:rPr/>
        <w:t>4.4.8. Обеспечить выполнение плана мероприятий по улучшению условий труда на конкретных рабочих местах.</w:t>
      </w:r>
    </w:p>
    <w:p>
      <w:pPr>
        <w:pStyle w:val="TextBody"/>
        <w:rPr/>
      </w:pPr>
      <w:r>
        <w:rPr/>
        <w:t>План составляется по итогам специальной оценки условий труда и является основой для заключения ежегодного соглашения по улучшению условий труда.</w:t>
      </w:r>
    </w:p>
    <w:p>
      <w:pPr>
        <w:pStyle w:val="TextBody"/>
        <w:rPr/>
      </w:pPr>
      <w:r>
        <w:rPr/>
        <w:t>4.4.9. Устанавливать работникам, занятым на работах с вредными и (или) опасными условиями труда, компенсации не ниже минимальных размеров, предусмотренных законодательством Российской Федерации, в соответствии с коллективными договорами.</w:t>
      </w:r>
    </w:p>
    <w:p>
      <w:pPr>
        <w:pStyle w:val="TextBody"/>
        <w:rPr/>
      </w:pPr>
      <w:r>
        <w:rPr/>
        <w:t>4.4.10. Информировать работников при приеме на работу об условиях охраны труда на рабочих местах, существующем риске повреждения здоровья, полагающихся гарантиях и компенсациях, средствах индивидуальной защиты.</w:t>
      </w:r>
    </w:p>
    <w:p>
      <w:pPr>
        <w:pStyle w:val="TextBody"/>
        <w:rPr/>
      </w:pPr>
      <w:r>
        <w:rPr/>
        <w:t>4.4.11. В случае если работодателем не была проведена аттестация рабочих мест по условиям труда либо специальная оценка условий труда, и, не установлен на рабочих местах класс условий труда, соответствующие гарантии и компенсации устанавливать для работников, чьи должности (профессии) указаны в Списке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 постановлением Госкомтруда СССР и Президиума ВЦСПС от 25 октября 1974 г. № 298/П-22 в соответствии с указанным Списком.</w:t>
      </w:r>
    </w:p>
    <w:p>
      <w:pPr>
        <w:pStyle w:val="TextBody"/>
        <w:rPr/>
      </w:pPr>
      <w:r>
        <w:rPr/>
        <w:t>4.4.12. Обеспечивать условия для осуществления Профсоюзом контроля за соблюдением трудового законодательства и нормативных актов по охране труда, а также создание на паритетной основе из представителей организации и представителей выборного органа первичной профсоюзной организации комитета (комиссии) по охране труда.</w:t>
      </w:r>
    </w:p>
    <w:p>
      <w:pPr>
        <w:pStyle w:val="TextBody"/>
        <w:rPr/>
      </w:pPr>
      <w:r>
        <w:rPr/>
        <w:t>4.4.13. Обеспечить в установленном порядке допуск на территорию организации представителей первичной организации Профсоюза, технической инспекции Профсоюза, уполномоченных по охране труда и членов комитетов (комиссий) по охране труда организации в целях расследования несчастных случаев на производстве, профессиональных заболеваний, контроля за соблюдением работодателем трудового законодательства и иных нормативных правовых актов, содержащих нормы трудового права, выполнением обязательств работодателя по охране труда, предусмотренных в коллективном договоре и соглашениях.</w:t>
      </w:r>
    </w:p>
    <w:p>
      <w:pPr>
        <w:pStyle w:val="TextBody"/>
        <w:rPr/>
      </w:pPr>
      <w:r>
        <w:rPr/>
        <w:t>4.4.14. Предоставлять уполномоченным (доверенным) лицам по охране труда для выполнения возложенных на них функций свободное от работы время, продолжительность которого определяется коллективным договором, с сохранением среднего заработка.</w:t>
      </w:r>
    </w:p>
    <w:p>
      <w:pPr>
        <w:pStyle w:val="TextBody"/>
        <w:rPr/>
      </w:pPr>
      <w:r>
        <w:rPr/>
        <w:t>Организовывать обеспечение уполномоченных (доверенных) лиц по охране труда нормативными и справочными материалами, правилами и инструкциями по охране труда за счет средств предприятия (организации).</w:t>
      </w:r>
    </w:p>
    <w:p>
      <w:pPr>
        <w:pStyle w:val="TextBody"/>
        <w:rPr/>
      </w:pPr>
      <w:r>
        <w:rPr/>
        <w:t>4.4.15. За уполномоченными по охране труда сохраняется средний заработок на период обучения по охране труда.</w:t>
      </w:r>
    </w:p>
    <w:p>
      <w:pPr>
        <w:pStyle w:val="TextBody"/>
        <w:rPr/>
      </w:pPr>
      <w:r>
        <w:rPr/>
        <w:t>4.4.16. Осуществлять увольнение уполномоченного (доверенного) лица по охране труда по инициативе работодателя в соответствии с пунктами 2 и 3 части первой статьи 81 Трудового кодекса Российской Федерации с учётом мнения выборного органа первичной профсоюзной организации.</w:t>
      </w:r>
    </w:p>
    <w:p>
      <w:pPr>
        <w:pStyle w:val="TextBody"/>
        <w:rPr/>
      </w:pPr>
      <w:r>
        <w:rPr/>
        <w:t>4.4.17. Включать технического инспектора труда Профсоюза и уполномоченного по охране труда Профсоюза по обращению выборного органа Профсоюза в комиссии по испытаниям и приемке вновь вводимых в эксплуатацию производственных объектов и оборудования (станки и механизмы, средства перемещения грузов, станков и механизмов).</w:t>
      </w:r>
    </w:p>
    <w:p>
      <w:pPr>
        <w:pStyle w:val="TextBody"/>
        <w:rPr/>
      </w:pPr>
      <w:r>
        <w:rPr/>
        <w:t>4.4.18. Работникам, занятым на работах с вредными и (или) опасными условиями труда, где имеются стойкие отклонения параметров производственной среды от действующих санитарно-гигиенических нормативов, коллективным договором или локальными нормативными актами могут предоставляться дополнительные компенсации (гарантии) сверх предусмотренных законодательством норм (сокращенный рабочий день, дополнительные отпуска, доплаты, лечебно-профилактическое питание, молоко и т.п.).</w:t>
      </w:r>
    </w:p>
    <w:p>
      <w:pPr>
        <w:pStyle w:val="TextBody"/>
        <w:rPr/>
      </w:pPr>
      <w:r>
        <w:rPr/>
        <w:t>4.4.19.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сертифицированные специальная одежда, специальная обувь и другие средства индивидуальной и коллективной защиты, а также смывающие и (или) обезвреживающие средства в соответствии с нормами, утвержденными в порядке, установленном Правительством Российской Федерации.</w:t>
      </w:r>
    </w:p>
    <w:p>
      <w:pPr>
        <w:pStyle w:val="TextBody"/>
        <w:rPr/>
      </w:pPr>
      <w:r>
        <w:rPr/>
        <w:t>4.4.20. Работодатель обеспечивает, а работники несут ответственность за сохранность и правильную эксплуатацию выдаваемого им рабочего инструмента, приспособлений, приборов, оборудования и средств индивидуальной и коллективной защиты в соответствии с законодательством.</w:t>
      </w:r>
    </w:p>
    <w:p>
      <w:pPr>
        <w:pStyle w:val="TextBody"/>
        <w:rPr/>
      </w:pPr>
      <w:r>
        <w:rPr/>
        <w:t>4.4.21. При получении работником травмы в результате несчастного случая на производстве по вине работодателя (за исключением случаев, произошедших в состоянии алкогольного, наркотического или токсического опьянения) при установлении группы инвалидности единовременно выплачивать компенсацию морального вреда по соглашению с работником.</w:t>
      </w:r>
    </w:p>
    <w:p>
      <w:pPr>
        <w:pStyle w:val="TextBody"/>
        <w:rPr/>
      </w:pPr>
      <w:r>
        <w:rPr/>
        <w:t>4.5.22. Выплачивать единовременное пособие семье и лицам, имеющим право на возмещение вреда в связи со смертью работника, погибшего на производстве по вине работодателя. Конкретная сумма единовременного пособия устанавливается коллективным договором Организации.</w:t>
      </w:r>
    </w:p>
    <w:p>
      <w:pPr>
        <w:pStyle w:val="TextBody"/>
        <w:rPr/>
      </w:pPr>
      <w:r>
        <w:rPr/>
        <w:t>4.4.23. Сообщать в Профсоюз о групповых, тяжелых несчастных случаях, несчастных случаях со смертельным исходом.</w:t>
      </w:r>
    </w:p>
    <w:p>
      <w:pPr>
        <w:pStyle w:val="TextBody"/>
        <w:rPr/>
      </w:pPr>
      <w:r>
        <w:rPr/>
        <w:t>По окончании расследования в течение 10 суток направлять в Профсоюз копии актов о расследовании этих несчастных случаев на производстве, по форме Н–1 и заключения государственного инспектора труда (при наличии).</w:t>
      </w:r>
    </w:p>
    <w:p>
      <w:pPr>
        <w:pStyle w:val="TextBody"/>
        <w:rPr/>
      </w:pPr>
      <w:r>
        <w:rPr/>
        <w:t>4.4.24. Обеспечивать контроль параметров микроклимата производственных помещений в соответствии с требованиями СанПин 2.2.4.548-96 «Гигиенические требований к микроклимату производственных помещений.</w:t>
      </w:r>
    </w:p>
    <w:p>
      <w:pPr>
        <w:pStyle w:val="TextBody"/>
        <w:rPr/>
      </w:pPr>
      <w:r>
        <w:rPr/>
        <w:t>В случаях отклонения от допустимых параметров температуры воздуха на рабочих местах принимать меры, предусмотренные действующим законодательством.</w:t>
      </w:r>
    </w:p>
    <w:p>
      <w:pPr>
        <w:pStyle w:val="TextBody"/>
        <w:rPr/>
      </w:pPr>
      <w:r>
        <w:rPr/>
        <w:t>4.5. Работодатели и Профсоюз обязуются:</w:t>
      </w:r>
    </w:p>
    <w:p>
      <w:pPr>
        <w:pStyle w:val="TextBody"/>
        <w:rPr/>
      </w:pPr>
      <w:r>
        <w:rPr/>
        <w:t xml:space="preserve">4.5.1. Обеспечить проведение внеплановой специальной оценки условий труда при наличии мотивированных предложений выборного органа первичной профсоюзной организации, по обращению работника при наличии нарушений охраны труда, или неудовлетворительных условий труда. </w:t>
      </w:r>
    </w:p>
    <w:p>
      <w:pPr>
        <w:pStyle w:val="TextBody"/>
        <w:rPr/>
      </w:pPr>
      <w:r>
        <w:rPr/>
        <w:t>4.5.2. Организовывать и проводить проверки состояния охраны труда в Организации.</w:t>
      </w:r>
    </w:p>
    <w:p>
      <w:pPr>
        <w:pStyle w:val="TextBody"/>
        <w:rPr/>
      </w:pPr>
      <w:r>
        <w:rPr/>
        <w:t>4.5.3. Организовывать и обеспечивать эффективную работу комитета (комиссии) по охране труда в составе представителей работодателя и первичной профсоюзной организации Профсоюза.</w:t>
      </w:r>
    </w:p>
    <w:p>
      <w:pPr>
        <w:pStyle w:val="TextBody"/>
        <w:rPr/>
      </w:pPr>
      <w:r>
        <w:rPr/>
        <w:t>4.6. Профсоюз обязуется:</w:t>
      </w:r>
    </w:p>
    <w:p>
      <w:pPr>
        <w:pStyle w:val="TextBody"/>
        <w:rPr/>
      </w:pPr>
      <w:r>
        <w:rPr/>
        <w:t>4.6.1. Осуществлять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Федерации, Уставами Профсоюзов.</w:t>
      </w:r>
    </w:p>
    <w:p>
      <w:pPr>
        <w:pStyle w:val="TextBody"/>
        <w:rPr/>
      </w:pPr>
      <w:r>
        <w:rPr/>
        <w:t>4.6.2. Оказывать первичным профсоюзным организациям Профсоюза и работодателям практическую и методическую помощь в улучшении условий и охраны труда, обучении уполномоченных (доверенных) лиц по охране труда.</w:t>
      </w:r>
    </w:p>
    <w:p>
      <w:pPr>
        <w:pStyle w:val="TextBody"/>
        <w:rPr/>
      </w:pPr>
      <w:r>
        <w:rPr/>
        <w:t xml:space="preserve">4.6.3. Участвовать в разработке и пересмотре правил и норм по охране труда. Организовывать и проводить в Организациях смотры по охране труда. </w:t>
      </w:r>
    </w:p>
    <w:p>
      <w:pPr>
        <w:pStyle w:val="TextBody"/>
        <w:rPr/>
      </w:pPr>
      <w:r>
        <w:rPr/>
        <w:t xml:space="preserve">4.6.4. Проводить в установленном порядке независимую экспертизу условий труда и обеспечения безопасности работников по обоснованию прав работников – членов Профсоюза на гарантии и компенсации, установленные законодательством, в том числе прав по досрочному пенсионному обеспечению.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V. РАЗВИТИЕ КАДРОВОГО ПОТЕНЦИАЛА </w:t>
      </w:r>
    </w:p>
    <w:p>
      <w:pPr>
        <w:pStyle w:val="TextBody"/>
        <w:rPr/>
      </w:pPr>
      <w:r>
        <w:rPr/>
        <w:t>5.1. В целях подготовки и дополнительного профессионального образования работников Организации работодатель может организовывать индивидуальное, бригадное, курсовое и другие формы профессионального обу</w:t>
        <w:softHyphen/>
        <w:t>чения на производстве.</w:t>
      </w:r>
    </w:p>
    <w:p>
      <w:pPr>
        <w:pStyle w:val="TextBody"/>
        <w:rPr/>
      </w:pPr>
      <w:r>
        <w:rPr/>
        <w:t>5.2. Формы подготовки и дополнительного профессионального образования работников, перечень необходимых профессий и специальностей, определяются работодателем с учетом мнения представительного органа работниковв порядке, установленном трудовым законодательством для принятия локальных нормативных актов.</w:t>
      </w:r>
    </w:p>
    <w:p>
      <w:pPr>
        <w:pStyle w:val="TextBody"/>
        <w:rPr/>
      </w:pPr>
      <w:r>
        <w:rPr/>
        <w:t>5.3. По окончании профессионального обучения на производстве рабочему при</w:t>
        <w:softHyphen/>
        <w:t>сваивается квалификация (разряд, класс, категория и т. д.) и предоставляется работа в соответствии с полученной квалификацией (разрядом, классом, категорией и т. д.).</w:t>
      </w:r>
    </w:p>
    <w:p>
      <w:pPr>
        <w:pStyle w:val="TextBody"/>
        <w:rPr/>
      </w:pPr>
      <w:r>
        <w:rPr/>
        <w:t>5.4. При повышении квалификационных разрядов или при ином продвижении по работе должны учитываться успешное прохождение работниками профессионального обучения на производстве, общеобразовательная и профессиональная подготовка, а также получение ими соответствующего высшего или среднего про</w:t>
        <w:softHyphen/>
        <w:t xml:space="preserve">фессионального образования. </w:t>
      </w:r>
    </w:p>
    <w:p>
      <w:pPr>
        <w:pStyle w:val="TextBody"/>
        <w:rPr/>
      </w:pPr>
      <w:r>
        <w:rPr/>
        <w:t>5.5. В целях привлечения и закрепления кадров на предприятиях работодатель может заключать договоры с учебными заведениями на подготовку рабочих и специалистов по необходимым для предприятия специальностям, а также ученический договор, как с работником данного предприятия, так и с лицом, ищущим работу с последующей отработкой определенного в договоре срока по окончании обучения в соответствии с действующим законодательством и локальными нормативными актами.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VI. СОДЕЙСТВИЕ ЗАНЯТОСТИ </w:t>
      </w:r>
    </w:p>
    <w:p>
      <w:pPr>
        <w:pStyle w:val="TextBody"/>
        <w:rPr/>
      </w:pPr>
      <w:r>
        <w:rPr/>
        <w:t>6.1. Работодатели принимают меры по недопущению случаев массового увольнения работников. Вопросы массового увольнения работников вследствие сокращения объемов производства, реконструкции, конверсии военного производства или технического перевооружения решаются с учетом мнения выборного органа первичной организации Профсоюза.</w:t>
      </w:r>
    </w:p>
    <w:p>
      <w:pPr>
        <w:pStyle w:val="TextBody"/>
        <w:rPr/>
      </w:pPr>
      <w:r>
        <w:rPr/>
        <w:t>Коллективным договором могут быть предусмотрены дополнительные условия и порядок согласования с выборным профсоюзным органом первичной организации Профсоюза решений работодателя о массовом увольнении работников.</w:t>
      </w:r>
    </w:p>
    <w:p>
      <w:pPr>
        <w:pStyle w:val="TextBody"/>
        <w:rPr/>
      </w:pPr>
      <w:r>
        <w:rPr/>
        <w:t>6.2. Критериями массового увольнения работников при сокращении численности или штата работников Организации являются: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увольнение 50 и более человек в течение 30 календарных дней;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увольнение 200 и более человек в течение 60 календарных дней;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увольнение 500 работников в течение 90 календарных дней;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увольнение работников в количестве одного и более процента от общего числа работающих в связи с сокращением численности или штата работников Организации, либо ликвидацией Организации в течение 30 календарных дней в населенных пунктах с общей численностью занятых менее 5 тысяч человек. </w:t>
      </w:r>
    </w:p>
    <w:p>
      <w:pPr>
        <w:pStyle w:val="TextBody"/>
        <w:rPr/>
      </w:pPr>
      <w:r>
        <w:rPr/>
        <w:t>6.3. Работнику, предупрежденному о предстоящем увольнении в связи с сокращением численности или штата, может по соглашению между работником и работодателем предоставляться время для поиска работы. Продолжительность этого времени определяется коллективным договором.</w:t>
      </w:r>
    </w:p>
    <w:p>
      <w:pPr>
        <w:pStyle w:val="TextBody"/>
        <w:rPr/>
      </w:pPr>
      <w:r>
        <w:rPr/>
        <w:t>6.4. В целях предотвращения массового увольнения работников при временном сокращении объемов производства и снижения уровня безработицы Работодатель с учетом мнения соответствующего выборного органа первичной организации Профсоюза разрабатывает мероприятия по: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отказу от применения сверхурочных работ, работ в выходные и праздничные дни;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временному прекращению приема новых работников;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созданию условий для подготовки и дополнительного образования работников;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досрочному оформлению пенсий в соответствии с действующим законодательством, и (или) другие мероприятия. </w:t>
      </w:r>
    </w:p>
    <w:p>
      <w:pPr>
        <w:pStyle w:val="TextBody"/>
        <w:rPr/>
      </w:pPr>
      <w:r>
        <w:rPr/>
        <w:t>6.5. Работникам, высвобождаемым из организаций в связи с сокращением численности или штата, в соответствии с коллективным договором может оказы</w:t>
        <w:softHyphen/>
        <w:t>ваться Организацией материальная помощь, а также может сохраняться право пользования лечебными учреждениями, а их детям — детскими дошкольными учреждениями в соответствии с условиями коллективного договора, с учетом финансово-экономического состояния организации.</w:t>
      </w:r>
    </w:p>
    <w:p>
      <w:pPr>
        <w:pStyle w:val="TextBody"/>
        <w:rPr/>
      </w:pPr>
      <w:r>
        <w:rPr/>
        <w:t>6.6. Работодатель при участии выборного органа первичной организации Профсоюза может включить в коллективный договор положения о создании фонда социальной поддержки работников, статьи расходов которого определяются условиями коллективного договора.</w:t>
      </w:r>
    </w:p>
    <w:p>
      <w:pPr>
        <w:pStyle w:val="TextBody"/>
        <w:rPr/>
      </w:pPr>
      <w:r>
        <w:rPr/>
        <w:t>6.7. Работникам, проработавшим в Организации непрерывно 10 и более лет, коллективным договором может быть установлена единовременная материальная помощь при увольнении.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VII. РАБОТА С МОЛОДЕЖЬЮ </w:t>
      </w:r>
    </w:p>
    <w:p>
      <w:pPr>
        <w:pStyle w:val="TextBody"/>
        <w:rPr/>
      </w:pPr>
      <w:r>
        <w:rPr/>
        <w:t>7.1. В целях сохранения и развития потенциала Организаций отрасли, повышения престижа судостроительной промышленности, эффективного участия молодых работников (до 35 лет) и специалистов в работе отрасли, обеспечения преемственности опыта, профессионального роста и социальной защищенности молодежи работодатели совместно с профсоюзными организациями:</w:t>
      </w:r>
    </w:p>
    <w:p>
      <w:pPr>
        <w:pStyle w:val="TextBody"/>
        <w:rPr/>
      </w:pPr>
      <w:r>
        <w:rPr/>
        <w:t>7.1.1. Включают в коллективный договор раздел (пункты) по работе с молодежью.</w:t>
      </w:r>
    </w:p>
    <w:p>
      <w:pPr>
        <w:pStyle w:val="TextBody"/>
        <w:rPr/>
      </w:pPr>
      <w:r>
        <w:rPr/>
        <w:t>7.1.2. Содействуют работе советов (комиссий) по работе с молодежью, направленной на активизацию участия молодежи в повышении эффективности деятельности Организации.</w:t>
      </w:r>
    </w:p>
    <w:p>
      <w:pPr>
        <w:pStyle w:val="TextBody"/>
        <w:rPr/>
      </w:pPr>
      <w:r>
        <w:rPr/>
        <w:t>7.1.3. Разрабатывают и реализуют комплексные программы по работе с молодежью, при наличии финансовой возможности выделяют денежные средства для поддержки деятельности советов (комиссий) по работе с молодежью.</w:t>
      </w:r>
    </w:p>
    <w:p>
      <w:pPr>
        <w:pStyle w:val="TextBody"/>
        <w:rPr/>
      </w:pPr>
      <w:r>
        <w:rPr/>
        <w:t>7.1.4. Обеспечивают при необходимости ежегодное квотирование рабочих мест по востребованным в организации специальностям для лиц, окончивших образовательные учреждения среднего и высшего профессионального образования, а также для ранее работавших в Организации после прохождения ими военной службы по призыву в рядах Вооруженных сил Российской Федерации.</w:t>
      </w:r>
    </w:p>
    <w:p>
      <w:pPr>
        <w:pStyle w:val="TextBody"/>
        <w:rPr/>
      </w:pPr>
      <w:r>
        <w:rPr/>
        <w:t>7.1.5. Содействуют обучению и повышению уровня профессиональной подготовки молодых работников. С целью сохранения преемственности кадрового потенциала организуют работу советов наставников.</w:t>
      </w:r>
    </w:p>
    <w:p>
      <w:pPr>
        <w:pStyle w:val="TextBody"/>
        <w:rPr/>
      </w:pPr>
      <w:r>
        <w:rPr/>
        <w:t>7.1.6. Работодатель может оказывать молодым работникам социально-экономическую поддержку при наличии финансовых возможностей в случаях и на условии, предусмотренных коллективным договором Организации.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VIII. СОЗДАНИЕ УСЛОВИЙ ДЛЯ ОСУЩЕСТВЛЕНИЯ ДЕЯТЕЛЬНОСТИ ВЫБОРНОГО ПРОФСОЮЗНОГО ОРГАНА </w:t>
      </w:r>
    </w:p>
    <w:p>
      <w:pPr>
        <w:pStyle w:val="TextBody"/>
        <w:rPr/>
      </w:pPr>
      <w:r>
        <w:rPr/>
        <w:t>8.1. Обязанности работодателя по созданию условий для осуществления деятельности выборного профсоюзного органа в Организации регламентируются статьей 377 Трудового кодекса Российской Федерации и могут улучшаться и развиваться по взаимному согласию сторон в коллективных договорах.</w:t>
      </w:r>
    </w:p>
    <w:p>
      <w:pPr>
        <w:pStyle w:val="TextBody"/>
        <w:rPr/>
      </w:pPr>
      <w:r>
        <w:rPr/>
        <w:t>8.2. Права Профсоюза определяются действующим законодательством Российской Федерации, настоящим Соглашением и коллективными договорами, заключенными в Организациях.</w:t>
      </w:r>
    </w:p>
    <w:p>
      <w:pPr>
        <w:pStyle w:val="TextBody"/>
        <w:rPr/>
      </w:pPr>
      <w:r>
        <w:rPr/>
        <w:t>8.2.1. Профсоюзные органы имеют право на получение информации по социально-трудовым вопросам и других необходимых сведений в соответствии с действующим законодательством Российской Федерации и гарантируют сохранение конфиденциальности полученной информации.</w:t>
      </w:r>
    </w:p>
    <w:p>
      <w:pPr>
        <w:pStyle w:val="TextBody"/>
        <w:rPr/>
      </w:pPr>
      <w:r>
        <w:rPr/>
        <w:t>8.2.2. Социальные гарантии и льготы, установленные в Организации, могут распространяться на выборных освобожденных работников первичной организации Профсоюза в порядке и на условиях, предусмотренных коллективным договором.</w:t>
      </w:r>
    </w:p>
    <w:p>
      <w:pPr>
        <w:pStyle w:val="TextBody"/>
        <w:rPr/>
      </w:pPr>
      <w:r>
        <w:rPr/>
        <w:t>8.2.3. Профсоюз берет на себя защиту и представление интересов членов Профсоюза в части обеспечения их трудовых и социально-экономических прав, в т.ч. предоставление бесплатной юридической помощи и консультаций.</w:t>
      </w:r>
    </w:p>
    <w:p>
      <w:pPr>
        <w:pStyle w:val="TextBody"/>
        <w:rPr/>
      </w:pPr>
      <w:r>
        <w:rPr/>
        <w:t>8.3. Профсоюз обязуется содействовать Организации в укреплении трудовой дисциплины, соблюдении правил внутреннего трудового распорядка и не допускать прекращения работы работниками при трудовых спорах (конфликтах) без соблюдения установленного законом порядка их разрешения.</w:t>
      </w:r>
    </w:p>
    <w:p>
      <w:pPr>
        <w:pStyle w:val="TextBody"/>
        <w:rPr/>
      </w:pPr>
      <w:r>
        <w:rPr/>
        <w:t>8.4. По письменным заявлениям членов Профсоюза работодатель обязуется удерживать и перечислять членские профсоюзные взносы на счета первичных профсоюзных организаций одновременно с выдачей (перечислением) заработной платы.При реорганизации соответствующих Профсоюзов в форме их слияния либо присоединения, указанные письменные заявления сохраняют юридическую силу.</w:t>
      </w:r>
    </w:p>
    <w:p>
      <w:pPr>
        <w:pStyle w:val="TextBody"/>
        <w:rPr/>
      </w:pPr>
      <w:r>
        <w:rPr/>
        <w:t>8.5. Профсоюз вправе иметь своих представителей в коллегиальных органах управления Организацией.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IX. СОЦИАЛЬНЫЕ ГАРАНТИИ </w:t>
      </w:r>
    </w:p>
    <w:p>
      <w:pPr>
        <w:pStyle w:val="TextBody"/>
        <w:rPr/>
      </w:pPr>
      <w:r>
        <w:rPr/>
        <w:t>9.1. В целях проведения культурно-массовых, спортивных и оздоровительных мероприятий Организация ежемесячно перечисляет на расчетный счет соответствующей первичной организации Профсоюза денежные средства в размере не менее 0,2 процента от фактического фонда оплаты труда, подлежащего отнесению на себестоимость и накладные расходы (без учета выплат из собственных средств) в соответствии со сметой, подготовленной первичной организацией Профсоюза и согласованной с Организацией. Иные условия перечислений могут устанавливаться коллективным договором.</w:t>
      </w:r>
    </w:p>
    <w:p>
      <w:pPr>
        <w:pStyle w:val="TextBody"/>
        <w:rPr/>
      </w:pPr>
      <w:r>
        <w:rPr/>
        <w:t>Первичная организация Профсоюза предоставляет Организации ежеквартальный отчет о целевом использовании выделенных для проведения культурно-массовых, спортивных и оздоровительных мероприятий средств.</w:t>
      </w:r>
    </w:p>
    <w:p>
      <w:pPr>
        <w:pStyle w:val="TextBody"/>
        <w:rPr/>
      </w:pPr>
      <w:r>
        <w:rPr/>
        <w:t>9.2. Порядок использования объектов соцкультбыта, находящихся на балансе Организации, работниками Организации и членами их семей, порядок обеспечения их жильем, дополнительным медицинским обслуживанием, определяется Работодателем с учетом мнения первичной организации Профсоюза и фиксируется в коллективном договоре.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X. КОНТРОЛЬ ЗА ВЫПОЛНЕНИЕМ СОГЛАШЕНИЯ </w:t>
      </w:r>
    </w:p>
    <w:p>
      <w:pPr>
        <w:pStyle w:val="TextBody"/>
        <w:rPr/>
      </w:pPr>
      <w:r>
        <w:rPr/>
        <w:t>10.1. Контроль за выполнением Соглашения осуществляется сторонами и их представителем – Отраслевой комиссией, в состав которой входят представители каждой из сторон Соглашения.</w:t>
      </w:r>
    </w:p>
    <w:p>
      <w:pPr>
        <w:pStyle w:val="TextBody"/>
        <w:rPr/>
      </w:pPr>
      <w:r>
        <w:rPr/>
        <w:t>10.2. Работодатели и первичные профсоюзные организации не реже двух раз в год (по итогам за первое полугодие – к 1 октября отчетного года, по итогам за год – к 1 апреля года, следующего за отчетным) представляют в Отраслевую комиссию информацию о ходе выполнения Соглашения (Приложение 1).</w:t>
      </w:r>
    </w:p>
    <w:p>
      <w:pPr>
        <w:pStyle w:val="TextBody"/>
        <w:rPr/>
      </w:pPr>
      <w:r>
        <w:rPr/>
        <w:t>Отраслевая комиссия оформляет свои решения протоколами. Протоколы Отраслевой комиссии в месячный срок доводятся до сведения тех Организаций и профсоюзных органов, чьи интересы затронуты принятыми Отраслевой комиссией решениями. Отраслевая комиссия обязана ознакомить с данными протоколами также любую Организацию, либо профсоюзный орган – участник Соглашения по их требованию.</w:t>
      </w:r>
    </w:p>
    <w:p>
      <w:pPr>
        <w:pStyle w:val="TextBody"/>
        <w:rPr/>
      </w:pPr>
      <w:r>
        <w:rPr/>
        <w:t>Профсоюзные органы осуществляют сбор и обработку дополнительной информации о выполнении Соглашения в ходе проведения колдоговорных кампаний и отчетов о выполнении коллективных договоров. Указанная информация предоставляется сторонам Соглашения по их запросам.</w:t>
      </w:r>
    </w:p>
    <w:p>
      <w:pPr>
        <w:pStyle w:val="TextBody"/>
        <w:rPr/>
      </w:pPr>
      <w:r>
        <w:rPr/>
        <w:t>10.3. В случае невозможности реализации по причинам экономического, технологического, организационного характера отдельных положений настоящего Соглашения Работодатель и выборный орган первичной профсоюзной организации вправе обратиться в письменной форме в Отраслевую комиссию по регулированию социально-трудовых отношений с мотивированным предложением о временном приостановлении действия отдельных положений Соглашения в отношении данного Работодателя.</w:t>
      </w:r>
    </w:p>
    <w:p>
      <w:pPr>
        <w:pStyle w:val="TextBody"/>
        <w:rPr/>
      </w:pPr>
      <w:r>
        <w:rPr/>
        <w:t>Работодатель обязан представить в Отраслевую комиссию: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мотивированное предложение с обоснованием конкретных причин невозможности выполнения положения (нормы) Соглашения в установленный срок и/или в полном объеме;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мер по обеспечению выполнения положения (нормы) в дальнейшем;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протокол консультаций Работодателя с выборным органом первичной профсоюзной организации. </w:t>
      </w:r>
    </w:p>
    <w:p>
      <w:pPr>
        <w:pStyle w:val="TextBody"/>
        <w:rPr/>
      </w:pPr>
      <w:r>
        <w:rPr/>
        <w:t>Отраслевая комиссия по регулированию социально-трудовых отношений обязана в месячный срок рассмотреть представленное обращение.</w:t>
      </w:r>
    </w:p>
    <w:p>
      <w:pPr>
        <w:pStyle w:val="TextBody"/>
        <w:rPr/>
      </w:pPr>
      <w:r>
        <w:rPr/>
        <w:t>По результатам рассмотрения обращения Отраслевая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>
      <w:pPr>
        <w:pStyle w:val="TextBody"/>
        <w:rPr/>
      </w:pPr>
      <w:r>
        <w:rPr/>
        <w:t>10.4. В случае выявления нарушения сторонами условий Соглашения, Отраслевая комиссия направляет соответствующей стороне представление об устранении этих нарушений.</w:t>
      </w:r>
    </w:p>
    <w:p>
      <w:pPr>
        <w:pStyle w:val="TextBody"/>
        <w:rPr/>
      </w:pPr>
      <w:r>
        <w:rPr/>
        <w:t>Сторона, допустившая нарушение условий Соглашения, обязана в течение одного месяца с даты получения представления Отраслевой комиссии принять меры к устранению нарушений, предоставив в Отраслевую комиссию соответствующее документальное подтверждение.</w:t>
      </w:r>
    </w:p>
    <w:p>
      <w:pPr>
        <w:pStyle w:val="TextBody"/>
        <w:rPr/>
      </w:pPr>
      <w:r>
        <w:rPr/>
        <w:t>В случае невозможности устранения выявленных нарушений или принятия соответствующих мер в установленный срок по инициативе стороны, нарушившей условия, проводятся взаимные консультации сторон.</w:t>
      </w:r>
    </w:p>
    <w:p>
      <w:pPr>
        <w:pStyle w:val="TextBody"/>
        <w:rPr/>
      </w:pPr>
      <w:r>
        <w:rPr/>
        <w:t>По результатам консультаций сторонами принимается согласованное решение, обязательное к исполнению.</w:t>
      </w:r>
    </w:p>
    <w:p>
      <w:pPr>
        <w:pStyle w:val="TextBody"/>
        <w:rPr/>
      </w:pPr>
      <w:r>
        <w:rPr/>
        <w:t xml:space="preserve">В случае отказа устранить эти нарушения или отсутствия согласованного решения в указанный срок, разногласия рассматриваются в соответствии с законодательством. </w:t>
      </w:r>
    </w:p>
    <w:p>
      <w:pPr>
        <w:pStyle w:val="TextBody"/>
        <w:rPr/>
      </w:pPr>
      <w:r>
        <w:rPr>
          <w:rStyle w:val="StrongEmphasis"/>
        </w:rPr>
        <w:t xml:space="preserve">ХI. ЗАКЛЮЧИТЕЛЬНЫЕ ПОЛОЖЕНИЯ </w:t>
      </w:r>
    </w:p>
    <w:p>
      <w:pPr>
        <w:pStyle w:val="TextBody"/>
        <w:rPr/>
      </w:pPr>
      <w:r>
        <w:rPr/>
        <w:t>11.1. Соглашение открыто для присоединения к нему работодателей, не участвовавших в разработке Соглашения и изъявивших свое согласие на присоединение к Соглашению.</w:t>
      </w:r>
    </w:p>
    <w:p>
      <w:pPr>
        <w:pStyle w:val="TextBody"/>
        <w:rPr/>
      </w:pPr>
      <w:r>
        <w:rPr/>
        <w:t>Присоединение к Соглашению оформляется совместным письмом работодателя и соответствующего органа Профсоюза с уведомлением о присоединении к Соглашению, направленным в адрес представителей сторон Соглашения.</w:t>
      </w:r>
    </w:p>
    <w:p>
      <w:pPr>
        <w:pStyle w:val="TextBody"/>
        <w:rPr/>
      </w:pPr>
      <w:r>
        <w:rPr/>
        <w:t>11.2. При наступлении условий, требующих дополнения или изменения Соглашения, заинтересованная Сторона вносит предложение другой Стороне о возобновлении переговоров. Изменение или дополнение Соглашения принимается по общему решению сторон. Ни одна из сторон не может в течение установленного срока действия Соглашения в одностороннем порядке отказаться от выполнения принятых на себя обязательств.</w:t>
      </w:r>
    </w:p>
    <w:p>
      <w:pPr>
        <w:pStyle w:val="TextBody"/>
        <w:rPr/>
      </w:pPr>
      <w:r>
        <w:rPr/>
        <w:t>11.3. Соглашение вступает в силу со дня его подписания сторонами и не зависит от факта проведения его уведомительной регистрации.</w:t>
      </w:r>
    </w:p>
    <w:p>
      <w:pPr>
        <w:pStyle w:val="TextBody"/>
        <w:rPr/>
      </w:pPr>
      <w:r>
        <w:rPr/>
        <w:t>11.4. По инициативе одной из Сторон, за три месяца до истечения срока действия настоящего Соглашения, Стороны обязуются начать переговоры о заключении нового или продлении действующего Соглашения.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промышленности и торговли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rPr/>
      </w:pPr>
      <w:r>
        <w:rPr/>
        <w:t>А.В. Потапов</w:t>
      </w:r>
    </w:p>
    <w:p>
      <w:pPr>
        <w:pStyle w:val="Heading5"/>
        <w:rPr/>
      </w:pPr>
      <w:r>
        <w:rPr/>
        <w:t>Президент</w:t>
      </w:r>
    </w:p>
    <w:p>
      <w:pPr>
        <w:pStyle w:val="Heading5"/>
        <w:rPr/>
      </w:pPr>
      <w:r>
        <w:rPr/>
        <w:t>Общероссийского отраслевого</w:t>
      </w:r>
    </w:p>
    <w:p>
      <w:pPr>
        <w:pStyle w:val="Heading5"/>
        <w:rPr/>
      </w:pPr>
      <w:r>
        <w:rPr/>
        <w:t>объединения работодателей</w:t>
      </w:r>
    </w:p>
    <w:p>
      <w:pPr>
        <w:pStyle w:val="Heading5"/>
        <w:rPr/>
      </w:pPr>
      <w:r>
        <w:rPr/>
        <w:t>«Союз машиностроителей России»</w:t>
      </w:r>
    </w:p>
    <w:p>
      <w:pPr>
        <w:pStyle w:val="Heading5"/>
        <w:rPr/>
      </w:pPr>
      <w:r>
        <w:rPr/>
        <w:t>С.В. Чемезов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Российского профсоюза</w:t>
      </w:r>
    </w:p>
    <w:p>
      <w:pPr>
        <w:pStyle w:val="Heading5"/>
        <w:rPr/>
      </w:pPr>
      <w:r>
        <w:rPr/>
        <w:t xml:space="preserve">работников судостроения </w:t>
      </w:r>
    </w:p>
    <w:p>
      <w:pPr>
        <w:pStyle w:val="Heading5"/>
        <w:rPr/>
      </w:pPr>
      <w:r>
        <w:rPr/>
        <w:t>Е.Н. Аникин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Общероссийского профсоюза</w:t>
      </w:r>
    </w:p>
    <w:p>
      <w:pPr>
        <w:pStyle w:val="Heading5"/>
        <w:rPr/>
      </w:pPr>
      <w:r>
        <w:rPr/>
        <w:t>работников судостроения,</w:t>
      </w:r>
    </w:p>
    <w:p>
      <w:pPr>
        <w:pStyle w:val="Heading5"/>
        <w:rPr/>
      </w:pPr>
      <w:r>
        <w:rPr/>
        <w:t>судоремонта и морской техники</w:t>
      </w:r>
    </w:p>
    <w:p>
      <w:pPr>
        <w:pStyle w:val="Heading5"/>
        <w:spacing w:before="120" w:after="60"/>
        <w:rPr/>
      </w:pPr>
      <w:r>
        <w:rPr/>
        <w:t>Е.Е.Васильев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