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№14 от 9 августа 2016 г.</w:t>
      </w:r>
    </w:p>
    <w:p>
      <w:pPr>
        <w:pStyle w:val="Heading2"/>
        <w:rPr/>
      </w:pPr>
      <w:r>
        <w:rPr/>
        <w:t>«Протокол № 14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(в режиме видеоконференции)»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937"/>
        <w:gridCol w:w="8268"/>
      </w:tblGrid>
      <w:tr>
        <w:trPr/>
        <w:tc>
          <w:tcPr>
            <w:tcW w:w="193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Вовченко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Витальевич</w:t>
            </w:r>
          </w:p>
        </w:tc>
        <w:tc>
          <w:tcPr>
            <w:tcW w:w="826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 (председатель)</w:t>
            </w:r>
          </w:p>
        </w:tc>
      </w:tr>
      <w:tr>
        <w:trPr/>
        <w:tc>
          <w:tcPr>
            <w:tcW w:w="193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Кирсанов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Владимирович</w:t>
            </w:r>
          </w:p>
        </w:tc>
        <w:tc>
          <w:tcPr>
            <w:tcW w:w="826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</w:t>
            </w:r>
          </w:p>
        </w:tc>
      </w:tr>
      <w:tr>
        <w:trPr/>
        <w:tc>
          <w:tcPr>
            <w:tcW w:w="193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Седаков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826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193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Низов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826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193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Кулешова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Мария Борисовна</w:t>
            </w:r>
          </w:p>
        </w:tc>
        <w:tc>
          <w:tcPr>
            <w:tcW w:w="826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экономических аспектов социальной политики Департамента экономики социального развития и приоритетных программ Минэкономразвития России</w:t>
            </w:r>
          </w:p>
        </w:tc>
      </w:tr>
      <w:tr>
        <w:trPr/>
        <w:tc>
          <w:tcPr>
            <w:tcW w:w="193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Поликанов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 Николаевич</w:t>
            </w:r>
          </w:p>
        </w:tc>
        <w:tc>
          <w:tcPr>
            <w:tcW w:w="826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развития личных подсобных хозяйств и занятости сельского населения Департамента развития сельских территорий Минсельхоза России</w:t>
            </w:r>
          </w:p>
        </w:tc>
      </w:tr>
      <w:tr>
        <w:trPr/>
        <w:tc>
          <w:tcPr>
            <w:tcW w:w="193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826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193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Дутов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Павел Олегович</w:t>
            </w:r>
          </w:p>
        </w:tc>
        <w:tc>
          <w:tcPr>
            <w:tcW w:w="826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врио начальника Управления по вопросам внешней трудовой миграции Главного управления по вопросам миграции МВД России</w:t>
            </w:r>
          </w:p>
        </w:tc>
      </w:tr>
      <w:tr>
        <w:trPr/>
        <w:tc>
          <w:tcPr>
            <w:tcW w:w="193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Фурсова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Павловна</w:t>
            </w:r>
          </w:p>
        </w:tc>
        <w:tc>
          <w:tcPr>
            <w:tcW w:w="826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врио заместителя министра - руководителя департамента занятости, миграционной политики и социальных выплат министерства труда, занятости и миграционной политики Самарской области</w:t>
            </w:r>
          </w:p>
        </w:tc>
      </w:tr>
      <w:tr>
        <w:trPr/>
        <w:tc>
          <w:tcPr>
            <w:tcW w:w="193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Бесштанько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Владимирович</w:t>
            </w:r>
          </w:p>
        </w:tc>
        <w:tc>
          <w:tcPr>
            <w:tcW w:w="826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Департамента труда и социальной защиты города Москвы</w:t>
            </w:r>
          </w:p>
        </w:tc>
      </w:tr>
      <w:tr>
        <w:trPr/>
        <w:tc>
          <w:tcPr>
            <w:tcW w:w="193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Кириллова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Марина Вениаминовна</w:t>
            </w:r>
          </w:p>
        </w:tc>
        <w:tc>
          <w:tcPr>
            <w:tcW w:w="826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экономического развития Забайкальского края</w:t>
            </w:r>
          </w:p>
        </w:tc>
      </w:tr>
      <w:tr>
        <w:trPr/>
        <w:tc>
          <w:tcPr>
            <w:tcW w:w="193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Исхакова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Наиля Бисингалеевна</w:t>
            </w:r>
          </w:p>
        </w:tc>
        <w:tc>
          <w:tcPr>
            <w:tcW w:w="826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занятости населения Оренбургской области</w:t>
            </w:r>
          </w:p>
        </w:tc>
      </w:tr>
      <w:tr>
        <w:trPr/>
        <w:tc>
          <w:tcPr>
            <w:tcW w:w="193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Воронцова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Владимировна</w:t>
            </w:r>
          </w:p>
        </w:tc>
        <w:tc>
          <w:tcPr>
            <w:tcW w:w="826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труда и занятости Иркутской области</w:t>
            </w:r>
          </w:p>
        </w:tc>
      </w:tr>
      <w:tr>
        <w:trPr/>
        <w:tc>
          <w:tcPr>
            <w:tcW w:w="193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Хотеев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Петрович</w:t>
            </w:r>
          </w:p>
        </w:tc>
        <w:tc>
          <w:tcPr>
            <w:tcW w:w="826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Агентства по занятости населения Пермского края</w:t>
            </w:r>
          </w:p>
        </w:tc>
      </w:tr>
      <w:tr>
        <w:trPr/>
        <w:tc>
          <w:tcPr>
            <w:tcW w:w="193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Борисова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Римма Вячеславовна</w:t>
            </w:r>
          </w:p>
        </w:tc>
        <w:tc>
          <w:tcPr>
            <w:tcW w:w="826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Агентства по труду и занятости населения Сахалинской области</w:t>
            </w:r>
          </w:p>
        </w:tc>
      </w:tr>
      <w:tr>
        <w:trPr/>
        <w:tc>
          <w:tcPr>
            <w:tcW w:w="193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Скоморохова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Александровна</w:t>
            </w:r>
          </w:p>
        </w:tc>
        <w:tc>
          <w:tcPr>
            <w:tcW w:w="826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труда, занятости и социального развития Архангельской области</w:t>
            </w:r>
          </w:p>
        </w:tc>
      </w:tr>
      <w:tr>
        <w:trPr/>
        <w:tc>
          <w:tcPr>
            <w:tcW w:w="193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Гаркуша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Петрович</w:t>
            </w:r>
          </w:p>
        </w:tc>
        <w:tc>
          <w:tcPr>
            <w:tcW w:w="826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социального развития Краснодарского края</w:t>
            </w:r>
          </w:p>
        </w:tc>
      </w:tr>
      <w:tr>
        <w:trPr/>
        <w:tc>
          <w:tcPr>
            <w:tcW w:w="193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Антонов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Алексеевич</w:t>
            </w:r>
          </w:p>
        </w:tc>
        <w:tc>
          <w:tcPr>
            <w:tcW w:w="826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по труду и занятости населения Свердловской области</w:t>
            </w:r>
          </w:p>
        </w:tc>
      </w:tr>
      <w:tr>
        <w:trPr/>
        <w:tc>
          <w:tcPr>
            <w:tcW w:w="193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Шайхисламов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Фанур Рафисович</w:t>
            </w:r>
          </w:p>
        </w:tc>
        <w:tc>
          <w:tcPr>
            <w:tcW w:w="826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населения Республики Башкортостан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О рассмотрении потребности Архангельской, Иркутской, Оренбургской, Самарской, Сахалинской, Свердловской областей, Республики Башкортостан, Забайкальского, Краснодарского, Пермского края, города Москва в привлечении иностранных работников, в том числе увеличении (уменьшении) размера потребности в привлечении иностранных работников на 2016 год</w:t>
      </w:r>
    </w:p>
    <w:p>
      <w:pPr>
        <w:pStyle w:val="TextBody"/>
        <w:jc w:val="center"/>
        <w:rPr/>
      </w:pPr>
      <w:r>
        <w:rPr/>
        <w:t>(Фурсова, Бесштанько, Кириллова, Исхакова, Воронцова, Хотеев, Борисова, Скоморохова, Гаркуша, Антонов, Шайхисламов, Кулешова, Поликанов, Тарасенкова, Дутов, Низов, Седаков, Кирсанов, Вовченко)</w:t>
      </w:r>
    </w:p>
    <w:p>
      <w:pPr>
        <w:pStyle w:val="TextBody"/>
        <w:rPr/>
      </w:pPr>
      <w:r>
        <w:rPr/>
        <w:t>1. Одобрить в полном объеме предложения Архангельской области (от 26 июля 2016 года № 02-09/157)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2 разрешений на работу и 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2. По предложениям Иркутской области приняты решения: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от 15 июля 2016 года № 02-09-498/16)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13 разрешений на работу и 13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15 июля 2016 года № 02-09-498/16)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76 разрешений на работу и 76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3. По предложениям Оренбургской области приняты решения: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20 июля 2016 года № 01/22-624)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 разрешения на работу и 1 приглашения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20 июля 2016 года № 01/22-624)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13 разрешений на работу и 13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4. По предложениям Самарской области приняты решения: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28 июля 2016 года № 1-30/3326)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 разрешения на работу и 1 приглашения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28 июля 2016 года № 1-30/3326)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90 разрешений на работу и 90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5. Одобрить в полном объеме предложения Сахалинской области (от 18 июля 2016 года № 7-3258)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135 разрешений на работу и 135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6. Свердловской области по предложениям (от 1 августа 2016 года № 01-01-70/12812) о потребности в привлечении иностранных работников, в том числе увеличении размера потребности в привлечении иностранных работников на 2016 год, представить дополнительную информацию о проработке с работодателями возможности замещения иностранных граждан российскими работниками из числа граждан, признанных в установленном порядке безработными и ищущих работу, зарегистрированных в органах службы занятости, указавших профессию «повар», как желаемую при трудоустройстве.</w:t>
      </w:r>
    </w:p>
    <w:p>
      <w:pPr>
        <w:pStyle w:val="TextBody"/>
        <w:rPr/>
      </w:pPr>
      <w:r>
        <w:rPr/>
        <w:t>7. По предложениям Республики Башкортостан приняты решения: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предложениям (от 28 июля 2016 года № 1-1-476-П) о потребности в привлечении иностранных работников, в том числе увеличении размера потребности в привлечении иностранных работников на 2016 год, представить дополнительную информацию о проработке с работодателями возможности замещения иностранных граждан российскими работниками из числа граждан, признанных в установленном порядке безработными и ищущих работу, зарегистрированных в органах службы занятости, указавших профессии «портной», «штукатур», как желаемые при трудоустройстве;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28 июля 2016 года № 1-1-478-П)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86 разрешений на работу и 86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8. Забайкальскому краю по предложениям (от 19 июля 2016 года № 1569-АК) о потребности в привлечении иностранных работников, в том числе увеличении размера потребности в привлечении иностранных работников на 2016 год, представить дополнительную информацию о проработке с работодателями возможности замещения иностранных граждан российскими работниками из числа граждан, признанных в установленном порядке безработными и ищущих работу, зарегистрированных в органах службы занятости, указавших профессии «штукатур», «плотник», «каменщик», как желаемые при трудоустройстве.</w:t>
      </w:r>
    </w:p>
    <w:p>
      <w:pPr>
        <w:pStyle w:val="TextBody"/>
        <w:rPr/>
      </w:pPr>
      <w:r>
        <w:rPr/>
        <w:t>9. По предложениям Краснодарского края приняты решения: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предложениям (от 22 июля 2016 года № 06-362/16-03) о потребности в привлечении иностранных работников, в том числе увеличении размера потребности в привлечении иностранных работников на 2016 год, представить дополнительную информацию о проработке с работодателями возможности замещения иностранных граждан российскими работниками из числа граждан, признанных в установленном порядке безработными и ищущих работу, зарегистрированных в органах службы занятости, указавших профессии «каменщик», «штукатур», «арматурщик», как желаемые при трудоустройстве;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22 июля 2016 года № 06-362/16-03)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60 разрешений на работу и 60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10. Одобрить в полном объеме предложения Пермского края (от 20 июля 2016 года № СЭД-01-55-3049)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40 разрешений на работу и 40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11. По предложениям города Москвы приняты решения: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22 июля 2016 года № 24-16-87/6)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828 разрешений на работу и 828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22 июля 2016 года № 24-16-87/6)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17 разрешений на работу и 17 приглашений на въезд в Российскую Федерацию в целях осуществления трудовой деятельности. </w:t>
      </w:r>
    </w:p>
    <w:p>
      <w:pPr>
        <w:pStyle w:val="TextBody"/>
        <w:jc w:val="center"/>
        <w:rPr/>
      </w:pPr>
      <w:r>
        <w:rPr>
          <w:rStyle w:val="StrongEmphasis"/>
        </w:rPr>
        <w:t>О рассмотрении потребности Республики Башкортостан, города Москва в привлечении иностранных работников на 2017 год</w:t>
      </w:r>
    </w:p>
    <w:p>
      <w:pPr>
        <w:pStyle w:val="TextBody"/>
        <w:jc w:val="center"/>
        <w:rPr/>
      </w:pPr>
      <w:r>
        <w:rPr/>
        <w:t>(Бесштанько, Шайхисламов, Кулешова, Поликанов, Тарасенкова, Дутов, Низов, Седаков, Кирсанов, Вовченко)</w:t>
      </w:r>
    </w:p>
    <w:p>
      <w:pPr>
        <w:pStyle w:val="TextBody"/>
        <w:rPr/>
      </w:pPr>
      <w:r>
        <w:rPr/>
        <w:t>1. Частично отклонить предложения Республики Башкортостан (от 28 июля 2016 года № 1-1-477-П) о потребности в привлечении иностранных работников, пребывающих в Российскую Федерацию на основании визы, на 2017 год, в количестве 12 разрешений на работу и 12 приглашений на въезд в Российскую Федерацию в целях осуществления трудовой деятельности в соответствии с подпунктом «в»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 (далее - Порядок), ограничениями, установленными постановлением Правительства Российской Федерации от 12 декабря 2015 г. № 1358 «Об установлении на 2016 год допустимой доли иностранных работников, используемых хозяйствующими субъектами, осуществляющими деятельность в отдельных видах экономической деятельности на территории Российской Федерации» (далее – постановление № 1358).</w:t>
      </w:r>
    </w:p>
    <w:p>
      <w:pPr>
        <w:pStyle w:val="TextBody"/>
        <w:rPr/>
      </w:pPr>
      <w:r>
        <w:rPr/>
        <w:t>Республике Башкортостан представить дополнительную информацию о проработке с работодателями возможности замещения иностранных граждан российскими работниками из числа граждан, признанных в установленном порядке безработными и ищущих работу, зарегистрированных в органах службы занятости, указавших профессии «штукатур», как желаемые при трудоустройстве, о численности работников из числа граждан Турецкой Республики, состоящих в трудовых и (или) гражданско-правовых отношениях по состоянию на 31 декабря 2015 года с ООО «ВирКрафт Инжиниринг», ООО «Филиал Чампион Фуд Уфа».</w:t>
      </w:r>
    </w:p>
    <w:p>
      <w:pPr>
        <w:pStyle w:val="TextBody"/>
        <w:rPr/>
      </w:pPr>
      <w:r>
        <w:rPr/>
        <w:t>2. Одобрить в полном объеме предложения города Москвы (от 22 июля 2016 года № 24-16-87/6-1) о потребности в привлечении иностранных работников, пребывающих в Российскую Федерацию на основании визы, на 2017 год, в количестве 7243 разрешений на работу и 7243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3. В соответствии с подпунктом «в» пункта 5 Положения о межведомственной комиссии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28н, Министерству внутренних дел Российской Федерации представить информацию о численности работников из числа граждан Турецкой Республики (осуществляющих трудовую деятельность на основании разрешения на работу (включая квалифицированных и высококвалифицированных специалистов), разрешения на временное проживание, вида на жительство, без разрешительных документов), состоящих в трудовых и (или) гражданско-правовых отношениях исключительно с работодателями, указанными в перечнях работодателей, заказчиков работ (услуг), утвержденных постановлением Правительства Российской Федерации от 29 декабря 2015 г. № 1458.</w:t>
      </w:r>
    </w:p>
    <w:p>
      <w:pPr>
        <w:pStyle w:val="Heading5"/>
        <w:rPr/>
      </w:pPr>
      <w:r>
        <w:rPr/>
        <w:t>Первый заместитель Министра</w:t>
      </w:r>
    </w:p>
    <w:p>
      <w:pPr>
        <w:pStyle w:val="Heading5"/>
        <w:rPr/>
      </w:pPr>
      <w:r>
        <w:rPr/>
        <w:t>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