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№13-1/10/В-5860 от 19 августа 2016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информирует о проведении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(далее – МГН) в рамках общественно-просветительской кампании государственной программы Российской Федерации «Доступная среда» на 2011 – 2020 годы (далее – Семинары).</w:t>
      </w:r>
    </w:p>
    <w:p>
      <w:pPr>
        <w:pStyle w:val="TextBody"/>
        <w:rPr/>
      </w:pPr>
      <w:r>
        <w:rPr/>
        <w:t>1. Семинары для специалистов органов управления и учреждений различных ведомств, участвующих в формировании доступной среды жизнедеятельности для инвалидов и других МГН, состоятся в период:</w:t>
      </w:r>
    </w:p>
    <w:p>
      <w:pPr>
        <w:pStyle w:val="TextBody"/>
        <w:rPr/>
      </w:pPr>
      <w:r>
        <w:rPr/>
        <w:t>6-9 сентября 2016 г. – в Воронеже (200 участников);</w:t>
      </w:r>
    </w:p>
    <w:p>
      <w:pPr>
        <w:pStyle w:val="TextBody"/>
        <w:rPr/>
      </w:pPr>
      <w:r>
        <w:rPr/>
        <w:t>12-15 сентября 2016 г. – в Севастополе (150 участников);</w:t>
      </w:r>
    </w:p>
    <w:p>
      <w:pPr>
        <w:pStyle w:val="TextBody"/>
        <w:rPr/>
      </w:pPr>
      <w:r>
        <w:rPr/>
        <w:t>4-7 октября 2016 г. – в Якутске (150 участников);</w:t>
      </w:r>
    </w:p>
    <w:p>
      <w:pPr>
        <w:pStyle w:val="TextBody"/>
        <w:rPr/>
      </w:pPr>
      <w:r>
        <w:rPr/>
        <w:t>18-21 октября 2016 г. – в Челябинске (150 участников);</w:t>
      </w:r>
    </w:p>
    <w:p>
      <w:pPr>
        <w:pStyle w:val="TextBody"/>
        <w:rPr/>
      </w:pPr>
      <w:r>
        <w:rPr/>
        <w:t>24-27 октября 2016 г. – в Омске (200 участников);</w:t>
      </w:r>
    </w:p>
    <w:p>
      <w:pPr>
        <w:pStyle w:val="TextBody"/>
        <w:rPr/>
      </w:pPr>
      <w:r>
        <w:rPr/>
        <w:t>7-10 ноября 2016 г. – в Нижнем Новгороде (300 участников);</w:t>
      </w:r>
    </w:p>
    <w:p>
      <w:pPr>
        <w:pStyle w:val="TextBody"/>
        <w:rPr/>
      </w:pPr>
      <w:r>
        <w:rPr/>
        <w:t>15-18 ноября 2016 г. – в Вологде (150 участников).</w:t>
      </w:r>
    </w:p>
    <w:p>
      <w:pPr>
        <w:pStyle w:val="TextBody"/>
        <w:rPr/>
      </w:pPr>
      <w:r>
        <w:rPr/>
        <w:t>2. Семинар для представителей общественных организаций инвалидов, участвующих в формировании доступной среды жизнедеятельности для инвалидов и других МГН, состоится в период:</w:t>
      </w:r>
    </w:p>
    <w:p>
      <w:pPr>
        <w:pStyle w:val="TextBody"/>
        <w:rPr/>
      </w:pPr>
      <w:r>
        <w:rPr/>
        <w:t>27-30 сентября 2016 года – во Владимире (250 участников).</w:t>
      </w:r>
    </w:p>
    <w:p>
      <w:pPr>
        <w:pStyle w:val="TextBody"/>
        <w:rPr/>
      </w:pPr>
      <w:r>
        <w:rPr/>
        <w:t xml:space="preserve">Сообщается, что для участия в вышеуказанных Семинарах необходимо сформировать списки представителей субъектов Российской Федерации/общественных организаций инвалидов и представить по электронной почте </w:t>
      </w:r>
      <w:hyperlink r:id="rId2">
        <w:r>
          <w:rPr>
            <w:rStyle w:val="StrongEmphasis"/>
          </w:rPr>
          <w:t>seminards2016@mail.ru</w:t>
        </w:r>
      </w:hyperlink>
      <w:r>
        <w:rPr/>
        <w:t xml:space="preserve"> по форме (согласно приложению) не позднее, чем за 10 рабочих дней до начала соответствующего Семинара.</w:t>
      </w:r>
    </w:p>
    <w:p>
      <w:pPr>
        <w:pStyle w:val="TextBody"/>
        <w:rPr/>
      </w:pPr>
      <w:r>
        <w:rPr/>
        <w:t>Обращается внимание на то, что пакеты участников Семинаров (включая раздаточный материал и организацию кофе-паузы) на каждом Семинаре будут предоставляться только зарегистрированным до его начала слушателям.</w:t>
      </w:r>
    </w:p>
    <w:p>
      <w:pPr>
        <w:pStyle w:val="TextBody"/>
        <w:rPr/>
      </w:pPr>
      <w:r>
        <w:rPr/>
        <w:t>Обучение на Семинаре осуществляется за счет средств федерального бюджета; командировочные расходы (проезд к месту проведения, проживание и суточные) – за счет средств отправителя. При этом, участники Семинара самостоятельно осуществляют заказ билетов до места проведения и обратно, а также бронируют гостиницу.</w:t>
      </w:r>
    </w:p>
    <w:p>
      <w:pPr>
        <w:pStyle w:val="TextBody"/>
        <w:rPr/>
      </w:pPr>
      <w:r>
        <w:rPr/>
        <w:t>Программа Семинаров, подробная информация о местах их проведения, ближайших гостиницах и местах питания размещена на официальном сайте государственной программы Российской Федерации «Доступная среда» на 2011-2020 годы «Жить вместе» (</w:t>
      </w:r>
      <w:hyperlink r:id="rId3">
        <w:r>
          <w:rPr>
            <w:rStyle w:val="InternetLink"/>
          </w:rPr>
          <w:t>http://zhit-vmeste.ru/</w:t>
        </w:r>
      </w:hyperlink>
      <w:r>
        <w:rPr/>
        <w:t>).</w:t>
      </w:r>
    </w:p>
    <w:p>
      <w:pPr>
        <w:pStyle w:val="TextBody"/>
        <w:rPr/>
      </w:pPr>
      <w:r>
        <w:rPr/>
        <w:t>По вопросам организации Семинаров, в том числе связанным с размещением в гостиницах, обращаться по телефону 8(925)4557358 (контактные лица: Фролов Александр Юрьевич, Финогенов Василий Александрович, ООО «Ренессанс»); содержанием и реализации программы Семинаров – по телефону 8 (964) 329-02-82 (контактное лицо Шеломанова Татьяна Николаевна, Межрегиональный ресурсный центр «Доступный мир»).</w:t>
      </w:r>
    </w:p>
    <w:p>
      <w:pPr>
        <w:pStyle w:val="TextBody"/>
        <w:rPr/>
      </w:pPr>
      <w:r>
        <w:rPr/>
        <w:t xml:space="preserve">Приложение: список участников Семинара (форма) – на 1 л.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minards2016@mail.ru" TargetMode="External"/><Relationship Id="rId3" Type="http://schemas.openxmlformats.org/officeDocument/2006/relationships/hyperlink" Target="http://zhit-vmest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