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Мониторинг от 25 августа 2016 г.</w:t>
      </w:r>
    </w:p>
    <w:p>
      <w:pPr>
        <w:pStyle w:val="Heading2"/>
        <w:rPr/>
      </w:pPr>
      <w:r>
        <w:rPr/>
        <w:t>«Мониторинг и оценка качества и доступности государственных услуг в области содействия занятости населения (по итогам деятельности органов службы занятости в первом полугодии 2016 года)»</w:t>
      </w:r>
    </w:p>
    <w:p>
      <w:pPr>
        <w:pStyle w:val="TextBody"/>
        <w:rPr/>
      </w:pPr>
      <w:r>
        <w:rPr/>
        <w:t xml:space="preserve">Проведение мониторинга качества и доступности государственных услуг в области содействия занятости населения в соответствии с подпунктом 7 пункта 3 статьи 7 Закона Российской Федерации от 19 апреля 1991 года № 1032-1 «О занятости населения в Российской Федерации» осуществляется Минтрудом России в установленном порядке по всем субъектам Российской Федерации. </w:t>
      </w:r>
    </w:p>
    <w:p>
      <w:pPr>
        <w:pStyle w:val="TextBody"/>
        <w:rPr/>
      </w:pPr>
      <w:r>
        <w:rPr/>
        <w:t>В целях повышения качества и доступности государственных услуг в области содействия занятости населения разработан план мероприятий на 2016-2018 годы по повышению качества и доступности государственных услуг в области содействия занятости населения, в том числе с учетом адресного подхода предоставления указанных услуг (далее - план) (утвержден Заместителем Председателя Правительства Российской Федерации О.Ю. Голодец 9 июня 2016 г.), пунктом 1.6 которого также предусмотрено проведение мониторинга качества и доступности государственных услуг в области содействия занятости населения, результатом которого является контроль достижения показателей качества и доступности государственных услуг в области содействия занятости.</w:t>
      </w:r>
    </w:p>
    <w:p>
      <w:pPr>
        <w:pStyle w:val="TextBody"/>
        <w:rPr/>
      </w:pPr>
      <w:r>
        <w:rPr/>
        <w:t>Целями реализации мероприятий плана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трудоустройства ищущих работу граждан;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уровня удовлетворенности граждан качеством предоставления государственных услуг;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повышение востребованности государственных услуг. </w:t>
      </w:r>
    </w:p>
    <w:p>
      <w:pPr>
        <w:pStyle w:val="TextBody"/>
        <w:rPr/>
      </w:pPr>
      <w:r>
        <w:rPr/>
        <w:t>По результатам оценки качества и доступности государственных услуг (рейтингу достижения уровня качества и доступности государственных услуг субъектами Российской Федерации) формируются перечни субъектов Российской Федерации в порядке убывания указанных показателей по каждой из оцениваемых государственных услуг. Информация доводится до сведения высших должностных лиц субъектов Российской Федерации и руководителей органов исполнительной власти субъектов Российской Федерации, осуществляющих полномочия в области содействия занятости населения, для принятия управленческих решений.</w:t>
      </w:r>
    </w:p>
    <w:p>
      <w:pPr>
        <w:pStyle w:val="TextBody"/>
        <w:rPr/>
      </w:pPr>
      <w:r>
        <w:rPr/>
        <w:t>В целях повышения эффективности деятельности органов исполнительной власти субъектов Российской Федерации, осуществляющих полномочия в области содействия занятости населения, и государственных учреждений службы занятости населения по предоставлению государственных услуг Минтруд России по итогам мониторинга осуществляет оценку качества и доступности государственных услуг, оказываемых органами службы занятости гражданам и работодателям.</w:t>
      </w:r>
    </w:p>
    <w:p>
      <w:pPr>
        <w:pStyle w:val="TextBody"/>
        <w:rPr/>
      </w:pPr>
      <w:r>
        <w:rPr/>
        <w:t>Мониторинг качества и доступности государственных услуг проводится каждые полгода с использованием единой системы показателей качества и доступности государственных услуг.</w:t>
      </w:r>
    </w:p>
    <w:p>
      <w:pPr>
        <w:pStyle w:val="TextBody"/>
        <w:rPr/>
      </w:pPr>
      <w:r>
        <w:rPr/>
        <w:t>Доступность услуги – одна из характеристик услуги, определяющая возможность получения услуги потребителями с учетом всех объективных ограничений.</w:t>
      </w:r>
    </w:p>
    <w:p>
      <w:pPr>
        <w:pStyle w:val="TextBody"/>
        <w:rPr/>
      </w:pPr>
      <w:r>
        <w:rPr/>
        <w:t>Для оценки доступности государственной услуги применяется такой показатель как доля получивших государственную услугу в общей численности потенциальных получателей государственной услуги (граждан, зарегистрированных в органах службы занятости).</w:t>
      </w:r>
    </w:p>
    <w:p>
      <w:pPr>
        <w:pStyle w:val="TextBody"/>
        <w:rPr/>
      </w:pPr>
      <w:r>
        <w:rPr/>
        <w:t>Качество услуги - совокупность характеристик услуги, определяющих ее способность удовлетворять потребности получателя в отношении содержания её конечного результата, и, как следствие, решение задачи трудоустройства (занятости) граждан.</w:t>
      </w:r>
    </w:p>
    <w:p>
      <w:pPr>
        <w:pStyle w:val="TextBody"/>
        <w:rPr/>
      </w:pPr>
      <w:r>
        <w:rPr/>
        <w:t>Для оценки качества государственной услуги применяется такой показатель как доля трудоустроенных (открывших собственное дело) в общей численности получивших государственную услугу.</w:t>
      </w:r>
    </w:p>
    <w:p>
      <w:pPr>
        <w:pStyle w:val="TextBody"/>
        <w:rPr/>
      </w:pPr>
      <w:r>
        <w:rPr/>
        <w:t>Объектами оценки качества и доступности государственных услуг являются следующие государственные услуги: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содействие гражданам в поиске подходящей работы, а работодателям в подборе необходимых работников;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профессиональное обучение и дополнительное профессиональное образование безработных граждан, включая обучение в другой местности (далее – профессиональное обучение);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организация проведения оплачиваемых общественных работ;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социальная адаптация безработных граждан на рынке труда;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содействие самозанятости безработных граждан. </w:t>
      </w:r>
    </w:p>
    <w:p>
      <w:pPr>
        <w:pStyle w:val="TextBody"/>
        <w:spacing w:before="0" w:after="283"/>
        <w:rPr/>
      </w:pPr>
      <w:r>
        <w:rPr/>
        <w:t>По результатам оценки качества и доступности государственных услуг (рейтингу достижения уровня качества и доступности государственных услуг субъектами Российской Федерации) формируются перечни субъектов Российской Федерации в порядке убывания указанных показателей по каждой из оцениваемых государственных услуг.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