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№22 от 16 сентября 2016 г.</w:t>
      </w:r>
    </w:p>
    <w:p>
      <w:pPr>
        <w:pStyle w:val="Heading2"/>
        <w:rPr/>
      </w:pPr>
      <w:r>
        <w:rPr/>
        <w:t>«Протокол № 22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124"/>
        <w:gridCol w:w="8081"/>
      </w:tblGrid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Поликанов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Николаевич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Степин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Викторович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межведомственного взаимодействия по вопросам внешней миграции Управления по вопросам внешней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Якименко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Николаевна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регулирования внешней трудовой миграции министра внешнеэкономических связей, туризма и предпринимательства Амурской области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Малютина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политики Магаданской области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Белялова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Галия Абдулхаметовна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социального развития Московской области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Тахманов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Мусалан Мугутдинович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социального развития Республики Дагестан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Воронцова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Владимировна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занятости Иркутской области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Новиченко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Сергеевич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председателя Правительства Забайкальского края – министра экономического развития Забайкальского края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Зубарева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Николаевна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социальной политики Чукотского автономного округа, начальник Управления занятости населения</w:t>
            </w:r>
          </w:p>
        </w:tc>
      </w:tr>
      <w:tr>
        <w:trPr/>
        <w:tc>
          <w:tcPr>
            <w:tcW w:w="212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Керимов Исмаил Ахметович</w:t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 и специальных программ департамента по вопросам занятости населения Минтруда Чеченской Республики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Московской области, Республики Дагестан в привлечении иностранных работников, в том числе увеличении (уменьшении)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(Тахманов, Белялова, Тарасенкова, Лунева, Поликанов, Степин, Низов, Седаков, Губарев, Кирсанов)</w:t>
      </w:r>
    </w:p>
    <w:p>
      <w:pPr>
        <w:pStyle w:val="TextBody"/>
        <w:rPr/>
      </w:pPr>
      <w:r>
        <w:rPr/>
        <w:t>1. По предложениям Московской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31 августа 2016 года № Исх-100644/14-01)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1494 разрешений на работу и 1494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31 августа 2016 года № Исх-100644/14-01)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143 разрешений на работу и 143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2. Одобрить в полном объеме предложения Республики Дагестан (от 7 сентября 2016 года № 11/4-12)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344 разрешений на работу и 344 приглашений на въезд в Российскую Федерацию в целях осуществления трудовой деятельности.</w:t>
      </w:r>
    </w:p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Амурской, Иркутской, Магаданской, Московской областей, Республики Дагестан, Чеченской Республики, Забайкальского края, Чукотского автономного округа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(Якименко, Малютина, Белялова, Тахманов, Воронцова, Новиченко, Зубарева, Керимов, Тарасенкова, Поликанов, Степин, Лунева, Низов, Седаков, Губарев, Кирсанов)</w:t>
      </w:r>
    </w:p>
    <w:p>
      <w:pPr>
        <w:pStyle w:val="TextBody"/>
        <w:rPr/>
      </w:pPr>
      <w:r>
        <w:rPr/>
        <w:t>1. Частично отклонить предложения Амурской области (от 6 сентября 2016 года № 01-4-3130) о потребности в привлечении иностранных работников, прибывающих в Российскую Федерацию на основании визы, на 2017 год в количестве 100 разрешений на работу и 100 приглашений на въезд в Российскую Федерацию в целях осуществления трудовой деятельности в соответствии с подпунктом «а»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Порядок).</w:t>
      </w:r>
    </w:p>
    <w:p>
      <w:pPr>
        <w:pStyle w:val="TextBody"/>
        <w:rPr/>
      </w:pPr>
      <w:r>
        <w:rPr/>
        <w:t>Министерству внешнеэкономических связей, туризма и предпринимательства Амурской области в срок до 21 сентября 2016 года представить в Минтруд России соответствующие принятому межведомственной комиссией решению предложения о потребности Амурской области в привлечении иностранных работников, прибывающих в Российскую Федерацию на основании визы, на 2017 год в соответствии с пунктом 22 Правил определения органами государственной власти субъекта Российской Федерации потребности в привлечении иностранных работников, утвержденных приказом Минтруда России от 23 января 2014 года № 27н (далее-Правила).</w:t>
      </w:r>
    </w:p>
    <w:p>
      <w:pPr>
        <w:pStyle w:val="TextBody"/>
        <w:rPr/>
      </w:pPr>
      <w:r>
        <w:rPr/>
        <w:t>2. Частично отклонить предложения Иркутской области (от 31 августа 2016 года № 02-09-582/16) о потребности в привлечении иностранных работников, прибывающих в Российскую Федерацию на основании визы, на 2017 год в количестве 548 разрешений на работу и 548 приглашений на въезд в Российскую Федерацию в целях осуществления трудовой деятельности в соответствии с подпунктом «а» пункта 6 Порядка.</w:t>
      </w:r>
    </w:p>
    <w:p>
      <w:pPr>
        <w:pStyle w:val="TextBody"/>
        <w:rPr/>
      </w:pPr>
      <w:r>
        <w:rPr/>
        <w:t>Министерству труда и занятости Иркутской области в срок до 21 сентября 2016 года представить в Минтруд России соответствующие принятому межведомственной комиссией решению предложения о потребности Иркутской области в привлечении иностранных работников, прибывающих в Российскую Федерацию на основании визы, на 2017 год в соответствии с пунктом 22 Правил.</w:t>
      </w:r>
    </w:p>
    <w:p>
      <w:pPr>
        <w:pStyle w:val="TextBody"/>
        <w:rPr/>
      </w:pPr>
      <w:r>
        <w:rPr/>
        <w:t>3. Частично отклонить предложения Магаданской области (от 8 сентября 2016 года № 4957) о потребности в привлечении иностранных работников, прибывающих в Российскую Федерацию на основании визы, на 2017 год в количестве 179 разрешений на работу и 179 приглашений на въезд в Российскую Федерацию в целях осуществления трудовой деятельности в соответствии с подпунктом «а» пункта 6 Порядка.</w:t>
      </w:r>
    </w:p>
    <w:p>
      <w:pPr>
        <w:pStyle w:val="TextBody"/>
        <w:rPr/>
      </w:pPr>
      <w:r>
        <w:rPr/>
        <w:t>Министерству труда и социальной политики Магаданской области в срок до 21 сентября 2016 года представить в Минтруд России соответствующие принятому межведомственной комиссией решению предложения о потребности Магаданской области в привлечении иностранных работников, прибывающих в Российскую Федерацию на основании визы, на 2017 год в соответствии с пунктом 22 Правил.</w:t>
      </w:r>
    </w:p>
    <w:p>
      <w:pPr>
        <w:pStyle w:val="TextBody"/>
        <w:rPr/>
      </w:pPr>
      <w:r>
        <w:rPr/>
        <w:t>4. Частично отклонить предложения Московской области (от 31 августа 2016 года № Исх-100644/14-01) о потребности в привлечении иностранных работников, прибывающих в Российскую Федерацию на основании визы, на 2017 год в количестве 108 разрешений на работу и 108 приглашений на въезд в Российскую Федерацию в целях осуществления трудовой деятельности в соответствии с подпунктом «а» пункта 6 Порядка, в количестве 4 разрешений на работу и 4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Министерству социального развития Московской области в срок до 21 сентября 2016 года представить в Минтруд России соответствующие принятому межведомственной комиссией решению предложения о потребности Московской области в привлечении иностранных работников, прибывающих в Российскую Федерацию на основании визы, на 2017 год в соответствии с пунктом 22 Правил.</w:t>
      </w:r>
    </w:p>
    <w:p>
      <w:pPr>
        <w:pStyle w:val="TextBody"/>
        <w:rPr/>
      </w:pPr>
      <w:r>
        <w:rPr/>
        <w:t>5. Одобрить в полном объеме предложения Республики Дагестан (от 7 сентября 2016 года № 11/4-12) о потребности в привлечении иностранных работников, прибывающих в Российскую Федерацию на основании визы, на 2017 год в количестве 55 разрешений на работу и 55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Чеченской Республики (от 19 сентября 2016 года № 152и/08) о потребности в привлечении иностранных работников, прибывающих в Российскую Федерацию на основании визы, на 2017 год в количестве 221 разрешения на работу и 221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Частично отклонить предложения Забайкальского края (от 1 сентября 2016 года № 2415-НЖ) о потребности в привлечении иностранных работников, прибывающих в Российскую Федерацию на основании визы, на 2017 год в количестве 244 разрешений на работу и 244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Министерству экономического развития Забайкальского края в срок до 21 сентября 2016 года представить в Минтруд России соответствующие принятому межведомственной комиссией решению предложения о потребности Магаданской области в привлечении иностранных работников, прибывающих в Российскую Федерацию на основании визы, на 2017 год в соответствии с пунктом 22 Правил.</w:t>
      </w:r>
    </w:p>
    <w:p>
      <w:pPr>
        <w:pStyle w:val="TextBody"/>
        <w:rPr/>
      </w:pPr>
      <w:r>
        <w:rPr/>
        <w:t>8. Одобрить в полном объеме предложения Чукотского автономного округа (от 30 августа 2016 года № 03-38/3964) о потребности в привлечении иностранных работников, прибывающих в Российскую Федерацию на основании визы, на 2017 год в количестве 249 разрешений на работу и 249 приглашений на въезд в Российскую Федерацию в целях осуществления трудовой деятельности.</w:t>
      </w:r>
    </w:p>
    <w:p>
      <w:pPr>
        <w:pStyle w:val="Heading5"/>
        <w:rPr/>
      </w:pPr>
      <w:r>
        <w:rPr/>
        <w:t>Директор Департамента</w:t>
      </w:r>
    </w:p>
    <w:p>
      <w:pPr>
        <w:pStyle w:val="Heading5"/>
        <w:rPr/>
      </w:pPr>
      <w:r>
        <w:rPr/>
        <w:t>занятости населения</w:t>
      </w:r>
    </w:p>
    <w:p>
      <w:pPr>
        <w:pStyle w:val="Heading5"/>
        <w:rPr/>
      </w:pPr>
      <w:r>
        <w:rPr/>
        <w:t>Министерства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М.В. Кирсанов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