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6 декабря 2016 г.</w:t>
      </w:r>
    </w:p>
    <w:p>
      <w:pPr>
        <w:pStyle w:val="Heading2"/>
        <w:rPr/>
      </w:pPr>
      <w:r>
        <w:rPr/>
        <w:t>«Протокол заседания организационного комитета Всероссийского конкурса профессионального мастерства «Лучший по профессии» об итогах проведения конкурса в 2016 году и планах на 2017 год»</w:t>
      </w:r>
    </w:p>
    <w:p>
      <w:pPr>
        <w:pStyle w:val="TextBody"/>
        <w:rPr/>
      </w:pPr>
      <w:r>
        <w:rPr/>
        <w:t>Председатель:</w:t>
      </w:r>
    </w:p>
    <w:p>
      <w:pPr>
        <w:pStyle w:val="TextBody"/>
        <w:rPr/>
      </w:pPr>
      <w:r>
        <w:rPr/>
        <w:t>Ельцова Любовь Юрьевна – Заместитель Министра труда и социальной защиты Российской Федерации (заместитель председателя оргкомитета Всероссийского конкурса профессионального мастерства «Лучший по профессии» – далее оргкомитет)</w:t>
      </w:r>
    </w:p>
    <w:p>
      <w:pPr>
        <w:pStyle w:val="TextBody"/>
        <w:rPr/>
      </w:pPr>
      <w:r>
        <w:rPr/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95"/>
        <w:gridCol w:w="8144"/>
      </w:tblGrid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Маслова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Сергеевна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Блюм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Александрович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социального партнерства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Алексеев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Валерий Иванович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вице-президент Российского автотранспортного союза (РАС)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Алешин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Павлович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федерального государственного автономного учреждения «Научно-учебный центр «Сварка и контроль» при МГТУ им. Баумана, президент Саморегулируемой организации Некоммерческого Партнерства «Национальное агентство контроля сварки»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Бадалян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Нелли Эдуардовна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кадровой и социальной политики Департамента стратегического развития и проектного управления Министерства промышленности и торговли Российской Федерации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Блохин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Алексеевич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специалист-эксперт Департамента социального развития Министерства экономического развития Российской Федерации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Бусыгин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Юрий Васильевич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Национального союза железнодорожников Российской Федерации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Бутаева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Владимировна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Григорьев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Константин Владимирович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инфраструктуры и перевозок Федерального агентства железнодорожного транспорта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Замосковный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Аркадий Викторович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Общероссийского отраслевого объединения работодателей электроэнергетики (Объединение РаЭл)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Иванова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Ленара Хакимовна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населения Республики Башкортостан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Картошкин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Александрович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государственной политики в сфере подготовки рабочих кадров и ДПО Министерства образования и науки Российской Федерации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Кузьмина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Нина Николаевна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Федерации независимых профсоюзов России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Минаев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Михайлович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эксперт Саморегулируемой организации Некоммерческое Партнерство «НАКС»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Москвина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Валерьевна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управляющий директор Управления рынка труда и социального партнерства Российского союза промышленников и предпринимателей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Михайлова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Александровна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занятости, труда и миграции Саратовской области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Ополонская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Константиновна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исполнительного директора Общероссийского отраслевого объединения работодателей «Союз машиностроителей России»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Петелин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Александрович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правительства Астраханской области – министр социального развития и труда Астраханской области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Петренко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Дмитриевна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Общероссийского отраслевого объединения работодателей «Российское объединение работодателей легкой промышленности»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Петров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Александрович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производственной деятельности – начальник производственно-технического отдела Департамента оперативно-технического управления ПАО «Россети»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Потапова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Валентина Николаевна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помощник Генерального директора по взаимодействию с органами власти и законотворчеству Общероссийского отраслевого объединения работодателей электроэнергетики (Объединение РаЭл)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Разумов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Александрович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генерального директора ФГБУ «Всероссийский научно-исследовательский институт труда» Министерства труда и социальной защиты Российской Федерации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Снегирева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Витальевна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инновационного отдела ФГАОУ ДПО «Институт повышения квалификации руководящих работников и специалистов топливно-энергетического комплекса» Минэнерго России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Хитров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Юрьевич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Общероссийского отраслевого объединения работодателей «Союз работодателей атомной энергетики, промышленности и науки России»</w:t>
            </w:r>
          </w:p>
        </w:tc>
      </w:tr>
      <w:tr>
        <w:trPr/>
        <w:tc>
          <w:tcPr>
            <w:tcW w:w="19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Цырлин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Станислав Эдуардович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814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Вице-президент по кадрам и системе управления ОАО «Новолипецкий металлургический комбинат»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Об утверждении итогов проведения Всероссийского конкурса профессионального мастерства «Лучший по профессии» в 2016 году</w:t>
      </w:r>
    </w:p>
    <w:p>
      <w:pPr>
        <w:pStyle w:val="TextBody"/>
        <w:jc w:val="center"/>
        <w:rPr/>
      </w:pPr>
      <w:r>
        <w:rPr/>
        <w:t>(Цырлин, Алешин, Замосковный, Маслова, Ельцова)</w:t>
      </w:r>
    </w:p>
    <w:p>
      <w:pPr>
        <w:pStyle w:val="TextBody"/>
        <w:rPr/>
      </w:pPr>
      <w:r>
        <w:rPr/>
        <w:t>1. Принять к сведению представленные в оргкомитет протоколы об итогах проведения федеральных этапов Всероссийского конкурса профессионального мастерства «Лучший по профессии» (далее – Конкурс) по следующим номинациям: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«Лучший токарь»;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«Лучший электромонтер по ремонту оборудования подстанций»;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«Лучший бетонщик»;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«Лучший машинист маневрового тепловоза»;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«Лучший фрезеровщик». </w:t>
      </w:r>
    </w:p>
    <w:p>
      <w:pPr>
        <w:pStyle w:val="TextBody"/>
        <w:rPr/>
      </w:pPr>
      <w:r>
        <w:rPr/>
        <w:t>2. Утвердить итоги Конкурса в 2016 году: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21"/>
        <w:gridCol w:w="3442"/>
        <w:gridCol w:w="2734"/>
        <w:gridCol w:w="3708"/>
      </w:tblGrid>
      <w:tr>
        <w:trPr/>
        <w:tc>
          <w:tcPr>
            <w:tcW w:w="32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</w:p>
        </w:tc>
        <w:tc>
          <w:tcPr>
            <w:tcW w:w="34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Номинация</w:t>
              <w:br/>
              <w:t>конкурса</w:t>
            </w:r>
          </w:p>
        </w:tc>
        <w:tc>
          <w:tcPr>
            <w:tcW w:w="27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Место</w:t>
              <w:br/>
              <w:t>проведения</w:t>
            </w:r>
          </w:p>
        </w:tc>
        <w:tc>
          <w:tcPr>
            <w:tcW w:w="37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ФИО победителей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и призеров, место работы</w:t>
            </w:r>
          </w:p>
        </w:tc>
      </w:tr>
      <w:tr>
        <w:trPr/>
        <w:tc>
          <w:tcPr>
            <w:tcW w:w="321" w:type="dxa"/>
            <w:vMerge w:val="restart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1. </w:t>
            </w:r>
          </w:p>
        </w:tc>
        <w:tc>
          <w:tcPr>
            <w:tcW w:w="3442" w:type="dxa"/>
            <w:vMerge w:val="restart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Лучший токарь</w:t>
            </w:r>
          </w:p>
        </w:tc>
        <w:tc>
          <w:tcPr>
            <w:tcW w:w="2734" w:type="dxa"/>
            <w:vMerge w:val="restart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г. Тула</w:t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Швыдков Андрей Юрьевич</w:t>
            </w:r>
          </w:p>
          <w:p>
            <w:pPr>
              <w:pStyle w:val="TableContents"/>
              <w:jc w:val="center"/>
              <w:rPr/>
            </w:pPr>
            <w:r>
              <w:rPr/>
              <w:t>(1 место)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АО «Конструкторское бюро приборостроения</w:t>
              <w:br/>
              <w:t>им. Академика Шипунова»,</w:t>
              <w:br/>
              <w:t>Тульская область</w:t>
            </w:r>
          </w:p>
        </w:tc>
      </w:tr>
      <w:tr>
        <w:trPr/>
        <w:tc>
          <w:tcPr>
            <w:tcW w:w="321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3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Серебряков Вячеслав Альбинович</w:t>
            </w:r>
          </w:p>
          <w:p>
            <w:pPr>
              <w:pStyle w:val="TableContents"/>
              <w:jc w:val="center"/>
              <w:rPr/>
            </w:pPr>
            <w:r>
              <w:rPr/>
              <w:t>(2 место)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АО «Конструкторское бюро приборостроения</w:t>
              <w:br/>
              <w:t>им. Академика Шипунова»,</w:t>
              <w:br/>
              <w:t>Тульская область</w:t>
            </w:r>
          </w:p>
        </w:tc>
      </w:tr>
      <w:tr>
        <w:trPr/>
        <w:tc>
          <w:tcPr>
            <w:tcW w:w="321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3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Гунин Алексей Николаевич</w:t>
            </w:r>
          </w:p>
          <w:p>
            <w:pPr>
              <w:pStyle w:val="TableContents"/>
              <w:jc w:val="center"/>
              <w:rPr/>
            </w:pPr>
            <w:r>
              <w:rPr/>
              <w:t>(3 место)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ОАО «Сарапульский электрогенераторный завод»,</w:t>
              <w:br/>
              <w:t>Удмуртская Республика</w:t>
            </w:r>
          </w:p>
        </w:tc>
      </w:tr>
      <w:tr>
        <w:trPr/>
        <w:tc>
          <w:tcPr>
            <w:tcW w:w="321" w:type="dxa"/>
            <w:vMerge w:val="restart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2. </w:t>
            </w:r>
          </w:p>
        </w:tc>
        <w:tc>
          <w:tcPr>
            <w:tcW w:w="3442" w:type="dxa"/>
            <w:vMerge w:val="restart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Лучший электромонтер по ремонту оборудования подстанций</w:t>
            </w:r>
          </w:p>
        </w:tc>
        <w:tc>
          <w:tcPr>
            <w:tcW w:w="2734" w:type="dxa"/>
            <w:vMerge w:val="restart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Ленинградская область, Гатчинский район,</w:t>
              <w:br/>
              <w:t>п. Терволово</w:t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Чернецов Артем Борисович</w:t>
            </w:r>
          </w:p>
          <w:p>
            <w:pPr>
              <w:pStyle w:val="TableContents"/>
              <w:jc w:val="center"/>
              <w:rPr/>
            </w:pPr>
            <w:r>
              <w:rPr/>
              <w:t>(1 место)</w:t>
            </w:r>
          </w:p>
          <w:p>
            <w:pPr>
              <w:pStyle w:val="TableContents"/>
              <w:jc w:val="center"/>
              <w:rPr/>
            </w:pPr>
            <w:r>
              <w:rPr/>
              <w:t>ПАО «МРСК Волги»,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Самарская область</w:t>
            </w:r>
          </w:p>
        </w:tc>
      </w:tr>
      <w:tr>
        <w:trPr/>
        <w:tc>
          <w:tcPr>
            <w:tcW w:w="321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3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Вернигоров Дмитрий Олегович (2 место)</w:t>
            </w:r>
          </w:p>
          <w:p>
            <w:pPr>
              <w:pStyle w:val="TableContents"/>
              <w:jc w:val="center"/>
              <w:rPr/>
            </w:pPr>
            <w:r>
              <w:rPr/>
              <w:t>АО «Тюменьэнерго»,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Тюменская область</w:t>
            </w:r>
          </w:p>
        </w:tc>
      </w:tr>
      <w:tr>
        <w:trPr/>
        <w:tc>
          <w:tcPr>
            <w:tcW w:w="321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3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Шевяков Егор Валериевич</w:t>
            </w:r>
          </w:p>
          <w:p>
            <w:pPr>
              <w:pStyle w:val="TableContents"/>
              <w:jc w:val="center"/>
              <w:rPr/>
            </w:pPr>
            <w:r>
              <w:rPr/>
              <w:t>(3 место)</w:t>
            </w:r>
          </w:p>
          <w:p>
            <w:pPr>
              <w:pStyle w:val="TableContents"/>
              <w:jc w:val="center"/>
              <w:rPr/>
            </w:pPr>
            <w:r>
              <w:rPr/>
              <w:t>ПАО «МРСК Волги»,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Самарская область</w:t>
            </w:r>
          </w:p>
        </w:tc>
      </w:tr>
      <w:tr>
        <w:trPr/>
        <w:tc>
          <w:tcPr>
            <w:tcW w:w="321" w:type="dxa"/>
            <w:vMerge w:val="restart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3. </w:t>
            </w:r>
          </w:p>
        </w:tc>
        <w:tc>
          <w:tcPr>
            <w:tcW w:w="3442" w:type="dxa"/>
            <w:vMerge w:val="restart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Лучший бетонщик</w:t>
            </w:r>
          </w:p>
        </w:tc>
        <w:tc>
          <w:tcPr>
            <w:tcW w:w="2734" w:type="dxa"/>
            <w:vMerge w:val="restart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г. Красноярск</w:t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Иллюк Владимир Николаевич</w:t>
            </w:r>
          </w:p>
          <w:p>
            <w:pPr>
              <w:pStyle w:val="TableContents"/>
              <w:jc w:val="center"/>
              <w:rPr/>
            </w:pPr>
            <w:r>
              <w:rPr/>
              <w:t>(1 место)</w:t>
            </w:r>
          </w:p>
          <w:p>
            <w:pPr>
              <w:pStyle w:val="TableContents"/>
              <w:jc w:val="center"/>
              <w:rPr/>
            </w:pPr>
            <w:r>
              <w:rPr/>
              <w:t>ООО «Строительное управление № 1» (группа компаний</w:t>
              <w:br/>
              <w:t>ООО «СК «СибЛидер»),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Красноярский край</w:t>
            </w:r>
          </w:p>
        </w:tc>
      </w:tr>
      <w:tr>
        <w:trPr/>
        <w:tc>
          <w:tcPr>
            <w:tcW w:w="321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3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Поминчук Василий Васильевич (2 место)</w:t>
            </w:r>
          </w:p>
          <w:p>
            <w:pPr>
              <w:pStyle w:val="TableContents"/>
              <w:jc w:val="center"/>
              <w:rPr/>
            </w:pPr>
            <w:r>
              <w:rPr/>
              <w:t>ООО «КРОСТ-Д»,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Московская область</w:t>
            </w:r>
          </w:p>
        </w:tc>
      </w:tr>
      <w:tr>
        <w:trPr/>
        <w:tc>
          <w:tcPr>
            <w:tcW w:w="321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3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Сухарев Александр Валерьевич (3 место)</w:t>
            </w:r>
          </w:p>
          <w:p>
            <w:pPr>
              <w:pStyle w:val="TableContents"/>
              <w:jc w:val="center"/>
              <w:rPr/>
            </w:pPr>
            <w:r>
              <w:rPr/>
              <w:t>ООО «НЧ-Строй»,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Республика Татарстан</w:t>
            </w:r>
          </w:p>
        </w:tc>
      </w:tr>
      <w:tr>
        <w:trPr/>
        <w:tc>
          <w:tcPr>
            <w:tcW w:w="321" w:type="dxa"/>
            <w:vMerge w:val="restart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4. </w:t>
            </w:r>
          </w:p>
        </w:tc>
        <w:tc>
          <w:tcPr>
            <w:tcW w:w="3442" w:type="dxa"/>
            <w:vMerge w:val="restart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Лучший машинист маневрового тепловоза</w:t>
            </w:r>
          </w:p>
        </w:tc>
        <w:tc>
          <w:tcPr>
            <w:tcW w:w="2734" w:type="dxa"/>
            <w:vMerge w:val="restart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г. Москва</w:t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Черниговский Руслан Анатольевич</w:t>
            </w:r>
          </w:p>
          <w:p>
            <w:pPr>
              <w:pStyle w:val="TableContents"/>
              <w:jc w:val="center"/>
              <w:rPr/>
            </w:pPr>
            <w:r>
              <w:rPr/>
              <w:t>(1 место)</w:t>
            </w:r>
          </w:p>
          <w:p>
            <w:pPr>
              <w:pStyle w:val="TableContents"/>
              <w:jc w:val="center"/>
              <w:rPr/>
            </w:pPr>
            <w:r>
              <w:rPr/>
              <w:t>АО АК «Железные дороги Якутии»,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Республика Саха (Якутия)</w:t>
            </w:r>
          </w:p>
        </w:tc>
      </w:tr>
      <w:tr>
        <w:trPr/>
        <w:tc>
          <w:tcPr>
            <w:tcW w:w="321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3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Куимов Василий Владимирович (2 место)</w:t>
            </w:r>
          </w:p>
          <w:p>
            <w:pPr>
              <w:pStyle w:val="TableContents"/>
              <w:jc w:val="center"/>
              <w:rPr/>
            </w:pPr>
            <w:r>
              <w:rPr/>
              <w:t>АО НПК «Уралвагонзавод»,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Свердловская область</w:t>
            </w:r>
          </w:p>
        </w:tc>
      </w:tr>
      <w:tr>
        <w:trPr/>
        <w:tc>
          <w:tcPr>
            <w:tcW w:w="321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3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Марканов Владимир Владимирович</w:t>
            </w:r>
          </w:p>
          <w:p>
            <w:pPr>
              <w:pStyle w:val="TableContents"/>
              <w:jc w:val="center"/>
              <w:rPr/>
            </w:pPr>
            <w:r>
              <w:rPr/>
              <w:t>(3 место)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ООО «ЛД-Промышленный транспорт»,</w:t>
              <w:br/>
              <w:t>Республика Хакасия</w:t>
            </w:r>
          </w:p>
        </w:tc>
      </w:tr>
      <w:tr>
        <w:trPr/>
        <w:tc>
          <w:tcPr>
            <w:tcW w:w="321" w:type="dxa"/>
            <w:vMerge w:val="restart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5. </w:t>
            </w:r>
          </w:p>
        </w:tc>
        <w:tc>
          <w:tcPr>
            <w:tcW w:w="3442" w:type="dxa"/>
            <w:vMerge w:val="restart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Лучший фрезеровщик</w:t>
            </w:r>
          </w:p>
        </w:tc>
        <w:tc>
          <w:tcPr>
            <w:tcW w:w="2734" w:type="dxa"/>
            <w:vMerge w:val="restart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г. Липецк</w:t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Рупышев Михаил Юрьевич</w:t>
            </w:r>
          </w:p>
          <w:p>
            <w:pPr>
              <w:pStyle w:val="TableContents"/>
              <w:jc w:val="center"/>
              <w:rPr/>
            </w:pPr>
            <w:r>
              <w:rPr/>
              <w:t>(1 место)</w:t>
            </w:r>
          </w:p>
          <w:p>
            <w:pPr>
              <w:pStyle w:val="TableContents"/>
              <w:jc w:val="center"/>
              <w:rPr/>
            </w:pPr>
            <w:r>
              <w:rPr/>
              <w:t>АО «Ротор»,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Вологодская область</w:t>
            </w:r>
          </w:p>
        </w:tc>
      </w:tr>
      <w:tr>
        <w:trPr/>
        <w:tc>
          <w:tcPr>
            <w:tcW w:w="321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3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Черняков Андрей Владимирович (2 место)</w:t>
            </w:r>
          </w:p>
          <w:p>
            <w:pPr>
              <w:pStyle w:val="TableContents"/>
              <w:jc w:val="center"/>
              <w:rPr/>
            </w:pPr>
            <w:r>
              <w:rPr/>
              <w:t>ФГУП «СПО «Аналитприбор»,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Смоленская область</w:t>
            </w:r>
          </w:p>
        </w:tc>
      </w:tr>
      <w:tr>
        <w:trPr/>
        <w:tc>
          <w:tcPr>
            <w:tcW w:w="321" w:type="dxa"/>
            <w:vMerge w:val="continue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42" w:type="dxa"/>
            <w:vMerge w:val="continue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34" w:type="dxa"/>
            <w:vMerge w:val="continue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Родионов Сергей Валерьевич</w:t>
            </w:r>
          </w:p>
          <w:p>
            <w:pPr>
              <w:pStyle w:val="TableContents"/>
              <w:jc w:val="center"/>
              <w:rPr/>
            </w:pPr>
            <w:r>
              <w:rPr/>
              <w:t>(3 место)</w:t>
            </w:r>
          </w:p>
          <w:p>
            <w:pPr>
              <w:pStyle w:val="TableContents"/>
              <w:jc w:val="center"/>
              <w:rPr/>
            </w:pPr>
            <w:r>
              <w:rPr/>
              <w:t>ООО «Квалитет»,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Липецкая область</w:t>
            </w:r>
          </w:p>
        </w:tc>
      </w:tr>
    </w:tbl>
    <w:p>
      <w:pPr>
        <w:pStyle w:val="TextBody"/>
        <w:rPr/>
      </w:pPr>
      <w:r>
        <w:rPr/>
        <w:t>3. Предложить Минтруду России с участием членов оргкомитета проработать с учетом обсуждения вопрос освещения итогов Конкурса за 2016 год и процедуры награждения победителей в Доме Правительства Российской Федерации в федеральных средствах массовой информации.</w:t>
      </w:r>
    </w:p>
    <w:p>
      <w:pPr>
        <w:pStyle w:val="TextBody"/>
        <w:rPr/>
      </w:pPr>
      <w:r>
        <w:rPr/>
        <w:t>4. Предложить членам оргкомитета направить (при наличии) в Минтруд России формулировки по дополнительным критериям оценки и выявления победителей для включения в Рекомендации по организации и проведению Всероссийского конкурса профессионального мастерства «Лучший по профессии» и положения о проведении Конкурса по утвержденным номинациям.</w:t>
      </w:r>
    </w:p>
    <w:p>
      <w:pPr>
        <w:pStyle w:val="TextBody"/>
        <w:jc w:val="center"/>
        <w:rPr/>
      </w:pPr>
      <w:r>
        <w:rPr>
          <w:rStyle w:val="StrongEmphasis"/>
        </w:rPr>
        <w:t>II. О подготовке и проведении конкурса в 2017 году</w:t>
      </w:r>
    </w:p>
    <w:p>
      <w:pPr>
        <w:pStyle w:val="TextBody"/>
        <w:jc w:val="center"/>
        <w:rPr/>
      </w:pPr>
      <w:r>
        <w:rPr/>
        <w:t>(Бусыгин, Алешин, Замосковный, Иванова, Маслова, Ельцова)</w:t>
      </w:r>
    </w:p>
    <w:p>
      <w:pPr>
        <w:pStyle w:val="TextBody"/>
        <w:rPr/>
      </w:pPr>
      <w:r>
        <w:rPr/>
        <w:t>1. Принять к сведению предложения, поступившие в Минтруд России от органов исполнительной власти субъектов Российской Федерации и объединений работодателей.</w:t>
      </w:r>
    </w:p>
    <w:p>
      <w:pPr>
        <w:pStyle w:val="TextBody"/>
        <w:rPr/>
      </w:pPr>
      <w:r>
        <w:rPr/>
        <w:t>2. Одобрить перечень номинаций и площадки проведения федеральных этапов конкурса в 2017 году с предложением обязательного направления писем инициаторов и органов исполнительной власти субъектов Российской Федерации, проводящих федеральный этап конкурса, в адрес Минтруда России с указанием сроков и адреса площадки проведения федерального этапа не позднее 15 января 2017 г.: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6989"/>
        <w:gridCol w:w="3216"/>
      </w:tblGrid>
      <w:tr>
        <w:trPr/>
        <w:tc>
          <w:tcPr>
            <w:tcW w:w="69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Номинация</w:t>
            </w:r>
          </w:p>
        </w:tc>
        <w:tc>
          <w:tcPr>
            <w:tcW w:w="32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Место проведения</w:t>
            </w:r>
          </w:p>
        </w:tc>
      </w:tr>
      <w:tr>
        <w:trPr/>
        <w:tc>
          <w:tcPr>
            <w:tcW w:w="69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Лучший сварщик</w:t>
            </w:r>
          </w:p>
        </w:tc>
        <w:tc>
          <w:tcPr>
            <w:tcW w:w="3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г. Москва</w:t>
            </w:r>
          </w:p>
        </w:tc>
      </w:tr>
      <w:tr>
        <w:trPr/>
        <w:tc>
          <w:tcPr>
            <w:tcW w:w="69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Лучший электромонтер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по эксплуатации распределительных сетей</w:t>
            </w:r>
          </w:p>
        </w:tc>
        <w:tc>
          <w:tcPr>
            <w:tcW w:w="3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г. Пенза</w:t>
            </w:r>
          </w:p>
        </w:tc>
      </w:tr>
      <w:tr>
        <w:trPr/>
        <w:tc>
          <w:tcPr>
            <w:tcW w:w="69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Лучший пчеловод</w:t>
            </w:r>
          </w:p>
        </w:tc>
        <w:tc>
          <w:tcPr>
            <w:tcW w:w="3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Республика Башкортостан</w:t>
            </w:r>
          </w:p>
        </w:tc>
      </w:tr>
      <w:tr>
        <w:trPr/>
        <w:tc>
          <w:tcPr>
            <w:tcW w:w="698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Лучший тракторист-машинист сельскохозяйственного производства</w:t>
            </w:r>
          </w:p>
        </w:tc>
        <w:tc>
          <w:tcPr>
            <w:tcW w:w="3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Тамбовская область</w:t>
            </w:r>
          </w:p>
        </w:tc>
      </w:tr>
      <w:tr>
        <w:trPr/>
        <w:tc>
          <w:tcPr>
            <w:tcW w:w="6989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номинация в железнодорожной отрасли (уточняется с Минтрансом России)</w:t>
            </w:r>
          </w:p>
        </w:tc>
        <w:tc>
          <w:tcPr>
            <w:tcW w:w="32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место проведения</w:t>
              <w:br/>
              <w:t>будет определено дополнительно</w:t>
            </w:r>
          </w:p>
        </w:tc>
      </w:tr>
    </w:tbl>
    <w:p>
      <w:pPr>
        <w:pStyle w:val="TextBody"/>
        <w:rPr/>
      </w:pPr>
      <w:r>
        <w:rPr/>
        <w:t>3. Предложенную на 2017 год номинацию «Лучший маляр строительный» поставить в резерв.</w:t>
      </w:r>
    </w:p>
    <w:p>
      <w:pPr>
        <w:pStyle w:val="TextBody"/>
        <w:rPr/>
      </w:pPr>
      <w:r>
        <w:rPr/>
        <w:t>4. Организаторам федеральных этапов в срок до 1 марта 2017 г. направить в Минтруд России для размещения на сайте конкурсную документацию (в том числе положение о проведении федерального этапа, теоретическое задание, пример практического задания).</w:t>
      </w:r>
    </w:p>
    <w:p>
      <w:pPr>
        <w:pStyle w:val="TextBody"/>
        <w:rPr/>
      </w:pPr>
      <w:r>
        <w:rPr/>
        <w:t>5. Рекомендовать общероссийским объединениям профсоюзов и общероссийским объединениям работодателей (далее соответственно – ООП и ООР) оказать содействие в проведении федеральных этапов конкурса по соответствующим номинациям.</w:t>
      </w:r>
    </w:p>
    <w:p>
      <w:pPr>
        <w:pStyle w:val="TextBody"/>
        <w:rPr/>
      </w:pPr>
      <w:r>
        <w:rPr/>
        <w:t>6. Рекомендовать заинтересованным федеральным органам исполнительной власти, органам исполнительной власти субъектов Российской Федерации, ООР, ООП, организаторам федеральных этапов конкурса обеспечить размещение информационных материалов о проведении региональных и федеральных этапов конкурса в средствах массовой информации, на сайтах соответствующих органов и организаций.</w:t>
      </w:r>
    </w:p>
    <w:p>
      <w:pPr>
        <w:pStyle w:val="TextBody"/>
        <w:rPr/>
      </w:pPr>
      <w:r>
        <w:rPr/>
        <w:t>7. Отметить предложение Общероссийского отраслевого объединения работодателей электроэнергетики (А.В. Замосковный) и Саморегулируемой организации Некоммерческого Партнерства «Национальное агентство контроля сварки» (Н.П. Алешин) о целесообразности увеличения размеров выплат победителям и призерам федерального этапа конкурса.</w:t>
      </w:r>
    </w:p>
    <w:p>
      <w:pPr>
        <w:pStyle w:val="Heading5"/>
        <w:spacing w:before="120" w:after="60"/>
        <w:rPr/>
      </w:pPr>
      <w:r>
        <w:rPr/>
        <w:t>Заместитель председателя оргкомитета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