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№741н от 14 декабря 2016 г.</w:t>
      </w:r>
    </w:p>
    <w:p>
      <w:pPr>
        <w:pStyle w:val="Heading2"/>
        <w:rPr/>
      </w:pPr>
      <w:r>
        <w:rPr/>
        <w:t>«О внесении изменений в приложение № 2 и № 3 к приказу Министерства здравоохранения и социального развития Российской Федерации от 22 марта 2011 г. № 228н «О проведении Всероссийского конкурса на звание «Лучший работник учреждения социального обслуживания» »</w:t>
      </w:r>
    </w:p>
    <w:p>
      <w:pPr>
        <w:pStyle w:val="TextBody"/>
        <w:rPr/>
      </w:pPr>
      <w:r>
        <w:rPr/>
        <w:t>В соответствии с подпунктами 5.2.156 и 5.2.157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2384; 2016, № 2, ст. 325; № 4, ст. 534; № 23, ст. 3322; № 28, ст. 4741; № 29, ст. 4812; №47 ст. 6659), п р и к а з ы в а ю:</w:t>
      </w:r>
    </w:p>
    <w:p>
      <w:pPr>
        <w:pStyle w:val="TextBody"/>
        <w:rPr/>
      </w:pPr>
      <w:r>
        <w:rPr/>
        <w:t xml:space="preserve">Внести изменения в приложение № 2 и № 3 к приказу Министерства здравоохранения и социального развития Российской Федерации от 22 марта 2011 г. № 228н «О проведении Всероссийского конкурса на звание «Лучший работник учреждения социального обслуживания» (зарегистрирован Министерством юстиции Российской Федерации 4 мая 2011 г., регистрационный № 20648) с изменениями, внесенными приказом Министерства здравоохранения и социального развития Российской Федерации от 16 мая 2012 г. № 548н (зарегистрирован Министерством юстиции Российской Федерации 30 мая 2012 г., регистрационный № 24386), приказом Министерства труда и социальной защиты Российской Федерации от 21 мая 2014 г. № 334н (зарегистрирован Министерством юстиции Российской Федерации 11 июня 2014 г., регистрационный № 32685) от 4 мая 2016 г. № 209н (зарегистрирован Министерством юстиции Российской Федерации 20 июня 2016 г., регистрационный № 42566), согласно приложению.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