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№12-3/10/В-181 от 13 января 2017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проанализированы наиболее часто встречающиеся вопросы о применении положений постановления Правительства Российской Федерации от 19 ноября 2016 г. № 1221 «О внесении изменений в постановление Правительства Российской Федерации от 17 ноября 2010 г. № 927» (далее - постановление № 1221).</w:t>
      </w:r>
    </w:p>
    <w:p>
      <w:pPr>
        <w:pStyle w:val="TextBody"/>
        <w:rPr/>
      </w:pPr>
      <w:r>
        <w:rPr/>
        <w:t>Анализ информации показал, что наиболее часто встречаются вопросы распространения действия постановления № 1221 на отчеты опекунов совершеннолетних недееспособных или не полностью дееспособных граждан о хранении, использовании и управлении имуществом подопечного, предоставляемые опекунами в органы опеки и попечительства, за 2016 год (далее соответственно - отчеты опекунов, органы опеки), какие расходы, включаемые в отчет опекунов, понимаются под «прочими расходами», об отмене для родителей необходимости предоставления отчетов в органы опеки.</w:t>
      </w:r>
    </w:p>
    <w:p>
      <w:pPr>
        <w:pStyle w:val="TextBody"/>
        <w:rPr/>
      </w:pPr>
      <w:r>
        <w:rPr/>
        <w:t>По вопросу о распространении действия постановления № 1221 на отчеты опекунов за 2016 год сообщается. Данное постановление вступило в силу 1 декабря 2016 года и, соответственно, его действие распространяется на правоотношения, связанные с предоставлением отчетов опекунов, начиная с отчетов за 2016 год.</w:t>
      </w:r>
    </w:p>
    <w:p>
      <w:pPr>
        <w:pStyle w:val="TextBody"/>
        <w:rPr/>
      </w:pPr>
      <w:r>
        <w:rPr/>
        <w:t>По вопросу отмены для родителей, являющихся опекунами своих совершеннолетних недееспособных детей, необходимости предоставления отчетов опекунов сообщается.</w:t>
      </w:r>
    </w:p>
    <w:p>
      <w:pPr>
        <w:pStyle w:val="TextBody"/>
        <w:rPr/>
      </w:pPr>
      <w:r>
        <w:rPr/>
        <w:t>Обязанность опекунов предоставлять отчеты в органы опеки установлена положениями Гражданского кодекса Российской Федерации и Федерального закона от 24 апреля 2008 г. № 48-ФЗ «Об опеке и попечительстве» (далее - Федеральный закон № 48-ФЗ).</w:t>
      </w:r>
    </w:p>
    <w:p>
      <w:pPr>
        <w:pStyle w:val="TextBody"/>
        <w:rPr/>
      </w:pPr>
      <w:r>
        <w:rPr/>
        <w:t>В соответствии с требованиями ст. 25 Федерального закона № 48-ФЗ опекун ежегодно не позднее 1 февраля текущего года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</w:t>
      </w:r>
    </w:p>
    <w:p>
      <w:pPr>
        <w:pStyle w:val="TextBody"/>
        <w:rPr/>
      </w:pPr>
      <w:r>
        <w:rPr/>
        <w:t>С учетом изложенного, реализация указанного положения Федерального закона № 48-ФЗ осуществляется в целях защиты прав совершеннолетних недееспособных или не полностью дееспособных граждан.</w:t>
      </w:r>
    </w:p>
    <w:p>
      <w:pPr>
        <w:pStyle w:val="TextBody"/>
        <w:rPr/>
      </w:pPr>
      <w:r>
        <w:rPr/>
        <w:t>Вместе с тем, постановлением № 1221 исключена необходимость предоставления помесячных данных о величине доходов совершеннолетних недееспособных или не полностью дееспособных граждан, что упрощает для опекунов составление ежегодных отчетов.</w:t>
      </w:r>
    </w:p>
    <w:p>
      <w:pPr>
        <w:pStyle w:val="TextBody"/>
        <w:rPr/>
      </w:pPr>
      <w:r>
        <w:rPr/>
        <w:t>Кроме того, в обращениях встречаются вопросы о сложностях в предоставлении опекунами справок, подтверждающих размер пенсий, пособий и иных выплат совершеннолетних недееспособных. По данному вопросу сообщаем, что в отношении опекунов, являющихся родителями, бабушками, дедушками, братьями, сестрами, детьми и внуками, постановлением № 1221 исключена необходимость представления информации о размерах пенсий, пособий и иных выплат совершеннолетних подопечных. Таким образом, предоставление указанных справок не требуется.</w:t>
      </w:r>
    </w:p>
    <w:p>
      <w:pPr>
        <w:pStyle w:val="TextBody"/>
        <w:rPr/>
      </w:pPr>
      <w:r>
        <w:rPr/>
        <w:t>По вопросу о расходах, включенных в категорию «прочих расходов», в отчетах, предоставляемых опекунами, сообщается, что данный вид расходов был предусмотрен в составе отчетов опекунов и до принятия постановления № 1221. В связи с чем, указанным постановлением подходы к предоставлению отчетов в этой части не изменены. В категории «прочие расходы»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>
      <w:pPr>
        <w:pStyle w:val="TextBody"/>
        <w:rPr/>
      </w:pPr>
      <w:r>
        <w:rPr/>
        <w:t>Кроме того, поступают обращения от опекунов, которые не могут оставить без присмотра своих подопечных одних дома по состоянию их здоровья для подачи в орган опеки отчетов. В связи с этим просим рассмотреть вопрос о возможности оказания содействия таким опекунам в предоставлении отчетов в орган опеки.</w:t>
      </w:r>
    </w:p>
    <w:p>
      <w:pPr>
        <w:pStyle w:val="TextBody"/>
        <w:rPr/>
      </w:pPr>
      <w:r>
        <w:rPr/>
        <w:t>Наряду с этим, стоит отметить, что действующее нормативное правовое регулирование вопросов опеки в отношении совершеннолетних недееспособных граждан не содержит положений, ограничивающих способ представления отчетов в орган опеки. Таким образом, опекуны могут представлять отчеты в органы опеки как лично, так и посредством почтового отправления.</w:t>
      </w:r>
    </w:p>
    <w:p>
      <w:pPr>
        <w:pStyle w:val="TextBody"/>
        <w:rPr/>
      </w:pPr>
      <w:r>
        <w:rPr/>
        <w:t>В связи с поступающими обращениями просим организовать работу по информированию опекунов об изменениях в нормативном правовом регулировании в сфере опеки и попечительства в отношении совершеннолетних недееспособных или не полностью дееспособных граждан, в том числе о порядке составления и представления отчетов в органы опеки.</w:t>
      </w:r>
    </w:p>
    <w:p>
      <w:pPr>
        <w:pStyle w:val="TextBody"/>
        <w:rPr/>
      </w:pPr>
      <w:r>
        <w:rPr/>
        <w:t xml:space="preserve">Одновременно обращаем внимание, что ответы на приведенные вопросы являются мнением сотрудников Минтруда России и не носят нормативный правовой характер.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