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17 января 2017 г.</w:t>
      </w:r>
    </w:p>
    <w:p>
      <w:pPr>
        <w:pStyle w:val="Heading2"/>
        <w:spacing w:before="200" w:after="120"/>
        <w:rPr/>
      </w:pPr>
      <w:r>
        <w:rPr/>
        <w:t>«Соглашение о предоставлении субсидии из федерального бюджета бюджету субъекта Российской Федерации на софинансирование расходов на реализацию мероприятий, включенных в программу субъекта Российской Федерации, разработанную на основе технического задания пилотного проекта по формированию системы комплексной реабилитации и абилитации инвалидов, в том числе детей-инвалидов»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