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№203 от 22 февраля 2017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12 января 2017 г. № 18»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12 января 2017 г. № 18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2017 год» (далее – изменения в приложение к приказу)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