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№14-1/10/В-2299 от 27 марта 2017 г.</w:t>
      </w:r>
    </w:p>
    <w:p>
      <w:pPr>
        <w:pStyle w:val="Heading2"/>
        <w:rPr/>
      </w:pPr>
      <w:r>
        <w:rPr/>
        <w:t>Правительственная телеграмма №14-1/10/В-2299 от 27 марта 2017 г.</w:t>
      </w:r>
    </w:p>
    <w:p>
      <w:pPr>
        <w:pStyle w:val="Heading5"/>
        <w:rPr/>
      </w:pPr>
      <w:r>
        <w:rPr/>
        <w:t>Заместителям Высших должностных лиц субъектов Российской Федерации, курирующим вопросы социальной политики</w:t>
      </w:r>
    </w:p>
    <w:p>
      <w:pPr>
        <w:pStyle w:val="TextBody"/>
        <w:rPr/>
      </w:pPr>
      <w:r>
        <w:rPr/>
        <w:t>Минтруд России проводит 3 апреля 2017 г. в 10 часов по московскому времени видеоселекторное совещание с заместителями Высших должностных лиц субъектов Российской Федерации, курирующими вопросы социальной политики.</w:t>
      </w:r>
    </w:p>
    <w:p>
      <w:pPr>
        <w:pStyle w:val="TextBody"/>
        <w:rPr/>
      </w:pPr>
      <w:r>
        <w:rPr/>
        <w:t>На совещании планируется рассмотреть вопрос финансового обеспечения повышения средней заработной платы целевых категорий работников государственных и муниципальных учреждений здравоохранения, образования и науки, культуры и социального обслуживания в соответствии с указами Президента Российской Федерации (по запросу Минтруда России от 23 марта 2017 г. № 14-10/В-2238).</w:t>
      </w:r>
    </w:p>
    <w:p>
      <w:pPr>
        <w:pStyle w:val="TextBody"/>
        <w:rPr/>
      </w:pPr>
      <w:r>
        <w:rPr/>
        <w:t>Селекторное совещание будет проводиться в формате видео связи по каналам спецсвязи ФСО России.</w:t>
      </w:r>
    </w:p>
    <w:p>
      <w:pPr>
        <w:pStyle w:val="TextBody"/>
        <w:rPr/>
      </w:pPr>
      <w:r>
        <w:rPr/>
        <w:t>Участникам селекторного совещания необходимо явиться в студии администраций субъектов Российской Федерации.</w:t>
      </w:r>
    </w:p>
    <w:p>
      <w:pPr>
        <w:pStyle w:val="TextBody"/>
        <w:rPr/>
      </w:pPr>
      <w:r>
        <w:rPr/>
        <w:t>Ответственный за техническое обеспечение в Минтруде России Бочков Евгений Александрович (телефон 926-99-01 добавочный 1070).</w:t>
      </w:r>
    </w:p>
    <w:p>
      <w:pPr>
        <w:pStyle w:val="TextBody"/>
        <w:rPr/>
      </w:pPr>
      <w:r>
        <w:rPr/>
        <w:t>Ответственный за организационные вопросы проведения в Минтруде России Фролова Анжела Васильевна (телефон 926-99-01 добавочный 1410).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