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№12-3/10/В-3030 от 20 апреля 2017 г.</w:t>
      </w:r>
    </w:p>
    <w:p>
      <w:pPr>
        <w:pStyle w:val="Heading2"/>
        <w:rPr/>
      </w:pPr>
      <w:r>
        <w:rPr/>
        <w:t>«Руководителям исполнительных органов государственной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Минтрудом России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"Телеграммы" размещен проект профессионального стандарта «Специалист по уходу (сиделка)».</w:t>
      </w:r>
    </w:p>
    <w:p>
      <w:pPr>
        <w:pStyle w:val="TextBody"/>
        <w:rPr/>
      </w:pPr>
      <w:r>
        <w:rPr/>
        <w:t xml:space="preserve">Просим рассмотреть и направить свои замечания и предложения по вышеуказанному проекту в срок до 24 апреля 2017 года в установленном порядке, а также по адресу электронной почты: </w:t>
      </w:r>
      <w:hyperlink r:id="rId3">
        <w:r>
          <w:rPr>
            <w:rStyle w:val="InternetLink"/>
          </w:rPr>
          <w:t>zhukovaei@rosmintrud.ru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Контактное лицо: Жукова Е.И. тел.: (8 495) 926-99-01 доб. 1233.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mailto:ZHUKOVAEI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