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№8 от 29 июня 2017 г.</w:t>
      </w:r>
    </w:p>
    <w:p>
      <w:pPr>
        <w:pStyle w:val="Heading2"/>
        <w:rPr/>
      </w:pPr>
      <w:r>
        <w:rPr/>
        <w:t>«Протокол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41"/>
        <w:gridCol w:w="7864"/>
      </w:tblGrid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Губарев Олег Вячеславович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Седаков Геннадий Николаевич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Низов Михаил Игоревич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Кулешова Мария Борисовна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социальной политики Департамента экономики социального развития и приоритетных программ Минэкономразвития России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Горин Александр Дмитриевич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развития фермерских хозяйств и кооперации Департамента развития сельских территорий Минсельхоза России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Игнатенко Анатолий Владимирович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Лунева Наталия Константиновна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реализации федеральных программ в сфере занятости населения Роструда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Воропаев Владимир Вячеславович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и.о. председателя Комитета по труду и занятости населения Курской области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Бастрикина Маргарита Валерьевна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экономики местного самоуправления и трудовых ресурсов Министерства экономического развития Хабаровского края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Москвитин Степан Иванович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Государственного комитета Республики Саха (Якутия) по занятости населения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Новиченко Сергей Сергеевич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Правительства Забайкальского края – министр экономического развития Забайкальского края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Тазетдинова Клара Алексеевна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социальной защиты Республики Татарстан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Мокей Светлана Викторовна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Чебоксарова Нина Александровна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Главного управления по труду и занятости населения Курганской области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Лебедев Александр Петрович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труда, демографии и трудовой миграции Министерства труда, социальной защиты и демографии Пензенской области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Тищенко Пётр Евгеньевич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Гаврин Сергей Юрьевич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занятости Иркутской области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Бесштанько Андрей Владимирович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населения города Москвы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Репин Константин Сергеевич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Управления по труду правительства Еврейской автономной области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Григорян Сергей Рафаэльевич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государственной службы занятости населения Ростовской области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Мананьева Лариса Евгеньевна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Волгоградской области</w:t>
            </w:r>
          </w:p>
        </w:tc>
      </w:tr>
      <w:tr>
        <w:trPr/>
        <w:tc>
          <w:tcPr>
            <w:tcW w:w="234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Шаманина Ольга Викторовна</w:t>
            </w:r>
          </w:p>
        </w:tc>
        <w:tc>
          <w:tcPr>
            <w:tcW w:w="786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Департамента труда и занятости населения Томской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О рассмотрении потребности Волгоградской, Иркутской, Калужской, Курганской, Курской, Ленинградской, Новосибирской, Пензенской, Ростовской, Сахалинской, Томской, Тюменской областей, Забайкальского, Камчатского, Хабаровского краев, Республики Саха (Якутия) и Татарстан, Еврейской автономной области, городов Москвы, Санкт-Петербурга в привлечении иностранных работников, в том числе увеличении (уменьшении) размера потребности в привлечении иностранных работников на 2017 год</w:t>
      </w:r>
    </w:p>
    <w:p>
      <w:pPr>
        <w:pStyle w:val="TextBody"/>
        <w:rPr/>
      </w:pPr>
      <w:r>
        <w:rPr/>
        <w:t>(Воропаев, Бастрикина, Москвитин, Новиченко, Тазетдинова, Мокей, Чебоксарова, Лебедев, Тищенко, Гаврин, Бесштанько, Репин, Григорян, Мананьева, Шаманина, Кулешова, Горин, Игнатенко, Лунева, Низов, Седаков, Губарев, Кирсанов)</w:t>
      </w:r>
    </w:p>
    <w:p>
      <w:pPr>
        <w:pStyle w:val="TextBody"/>
        <w:rPr/>
      </w:pPr>
      <w:r>
        <w:rPr/>
        <w:t>1. Одобрить в полном объеме предложения Волгоградской области (от 16 июня 2017 года № 09-4м/8343)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90 разрешений на работу и 90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Иркутской области (от 30 мая 2017 года № 02-09-2606/17)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836 разрешений на работу и 836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Калужской области (от 9 июня 2017 года № 06-41/763-17)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45 разрешений на работу и 45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Одобрить в полном объеме предложения Курганской области (от 24 мая 2017 года № 01-1804)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5. Одобрить в полном объеме предложения Курской области (от 29 мая 2017 года № 08-13/820)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60 разрешений на работу и 60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По предложениям Ленинградской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30 мая 2017 года № 4-2180/17)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240 разрешений на работу и 240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19 июня 2017 года № 4-2576/17)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101 разрешения на работу и 101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7. Одобрить в полном объеме предложения Новосибирской области (от 6 июня 2017 года № 185/18)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 разрешения на работу и 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8. Одобрить в полном объеме предложения Пензенской области (от 5 июня 2017 года № 1/9/1094)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41 разрешения на работу и 41 приглашения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Одобрить в полном объеме предложения Ростовской области (от 14 июня 2017 года № 6/710)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 разрешений на работу и 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10. Одобрить в полном объеме предложения Сахалинской области (от 20 июня 2017 года № 1.7-2197)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10 разрешений на работу и 10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Одобрить в полном объеме предложения Томской области (от 20 июня 2017 года № СЖ-27-1319)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42 разрешений на работу и 42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12. По предложениям Тюменской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22 июня 2017 года № 21/3867-17)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 разрешения на работу и 1 приглашения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22 июня 2017 года № 21/3866-17)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600 разрешений на работу и 600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13. По предложениям Забайкальского края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14 июня 2017 года № 1085-НЖ)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53 разрешений на работу и 53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14 июня 2017 года № 1084-НЖ)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 разрешения на работу и 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14. По предложениям Камчатского края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9 июня 2017 года № 31-2348)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111 разрешений на работу и 111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9 июня 2017 года № 31-2346)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107 разрешений на работу и 107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15. По предложениям Хабаровского края приняты решения: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9 июня 2017 года № 12.3.35-16987)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232 разрешений на работу и 232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9 июня 2017 года № 12.3.35-16896) о потребности в привлечении иностранных работников, в том числе уменьшении размера потребности в привлечении иностранных работников на 2017 год, в количестве 192 разрешений на работу и 192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16. Одобрить в полном объеме предложения Республики Саха (Якутия) (от 8 июня 2017 года № 412-П4)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60 разрешений на работу и 60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17. Одобрить в полном объеме предложения Республики Татарстан (от 16 июня 2017 года № 25-51/7488)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237 разрешений на работу и 237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18. Одобрить в полном объеме предложения Еврейской автономной области (от 14 июня 2017 года № 03-21/3487)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5 разрешений на работу и 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19. Одобрить в полном объеме предложения города Москвы (от 31 мая 2017 года № 24-16-250/7-4)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411 разрешений на работу и 411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20. Одобрить в полном объеме предложения города Санкт-Петербург (от 7 июня 2017 года № 10-13-346/15-9-0) о потребности в привлечении иностранных работников, в том числе увеличении размера потребности в привлечении иностранных работников на 2017 год, в количестве 498 разрешений на работу и 498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 xml:space="preserve">Комитету по труду и занятости населения Санкт-Петербурга организовать работу по трудоустройству граждан Российской Федерации, состоящих на учете в органах службы занятости в качестве безработных и имеющих профессию мастера швейного производства к работодателям, привлекающих иностранную рабочую силу. О результатах проделанной работы направить информацию а Минтруд России до 1 ноября 2017 года. </w:t>
      </w:r>
    </w:p>
    <w:p>
      <w:pPr>
        <w:pStyle w:val="Heading5"/>
        <w:rPr/>
      </w:pPr>
      <w:r>
        <w:rPr/>
        <w:t>Первый заместитель</w:t>
      </w:r>
    </w:p>
    <w:p>
      <w:pPr>
        <w:pStyle w:val="Heading5"/>
        <w:rPr/>
      </w:pPr>
      <w:r>
        <w:rPr/>
        <w:t>Министра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Федерации,</w:t>
      </w:r>
    </w:p>
    <w:p>
      <w:pPr>
        <w:pStyle w:val="Heading5"/>
        <w:rPr/>
      </w:pPr>
      <w:r>
        <w:rPr/>
        <w:t>председатель комиссии</w:t>
      </w:r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