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12-3/10/П-7343 от 3 ноября 2017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 (по списку)</w:t>
      </w:r>
    </w:p>
    <w:p>
      <w:pPr>
        <w:pStyle w:val="TextBody"/>
        <w:rPr/>
      </w:pPr>
      <w:r>
        <w:rPr/>
        <w:t xml:space="preserve">Минтруд России в целях исполнения подпунктов «в», «г» пункта 3 перечня поручений Президента Российской Федерации от 23 августа 2017 г. № Пр-1650, в части создания системы долговременного ухода за гражданами пожилого возраста и инвалидами, а также выполнения контрольных показателей, определенных региональными планами мероприятий («дорожными картами») «Повышение эффективности и качества услуг в сфере социального обслуживания населения (2013-2018 годы)» за III квартал 2017 г., проводит видеоселекторные совещания в соответствии с графиком размещенном на сайте Минтруда России по адресу: </w:t>
      </w:r>
      <w:hyperlink r:id="rId2">
        <w:r>
          <w:rPr>
            <w:rStyle w:val="InternetLink"/>
          </w:rPr>
          <w:t>http://www.rosmintrud.ru/</w:t>
        </w:r>
      </w:hyperlink>
      <w:r>
        <w:rPr/>
        <w:t xml:space="preserve"> в разделе «Телеграммы».</w:t>
      </w:r>
    </w:p>
    <w:p>
      <w:pPr>
        <w:pStyle w:val="TextBody"/>
        <w:rPr/>
      </w:pPr>
      <w:r>
        <w:rPr/>
        <w:t>Совещания будут проводиться в режиме видеосвязи по открытым каналам через интернет.</w:t>
      </w:r>
    </w:p>
    <w:p>
      <w:pPr>
        <w:pStyle w:val="TextBody"/>
        <w:rPr/>
      </w:pPr>
      <w:r>
        <w:rPr/>
        <w:t>Техническим специалистам для настройки соединения и подключения к каналам видеосвязи необходимо связаться с ответственными за техническое обеспечение совещания в Минтруде России по телефонам: +7 (495) 926-99-01* 3004 или * 3011.</w:t>
      </w:r>
    </w:p>
    <w:p>
      <w:pPr>
        <w:pStyle w:val="TextBody"/>
        <w:rPr/>
      </w:pPr>
      <w:r>
        <w:rPr/>
        <w:t>Контактный телефон по организационным вопросам: +7 (495) 926-99-01* 1231 Меньщиков Г.К., Куваева А.А. +7 (495) 926-99-01* 1234.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