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F6E01">
        <w:rPr>
          <w:rFonts w:ascii="Times New Roman" w:eastAsia="Calibri" w:hAnsi="Times New Roman" w:cs="Times New Roman"/>
          <w:b/>
          <w:sz w:val="32"/>
          <w:szCs w:val="28"/>
        </w:rPr>
        <w:t>ПОЛОЖЕНИЕ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о проведении федерального этапа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профессионального мастерства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«Лучший по профессии»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в номинации «Лучший с</w:t>
      </w:r>
      <w:r w:rsidRPr="00FF6E01">
        <w:rPr>
          <w:rFonts w:ascii="Times New Roman" w:eastAsia="Calibri" w:hAnsi="Times New Roman" w:cs="Times New Roman"/>
          <w:b/>
          <w:bCs/>
          <w:sz w:val="28"/>
          <w:szCs w:val="28"/>
        </w:rPr>
        <w:t>лесарь по ремонту котельного оборудования</w:t>
      </w:r>
      <w:r w:rsidRPr="00FF6E0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Санкт-Петербург</w:t>
      </w:r>
    </w:p>
    <w:p w:rsidR="003C4CBC" w:rsidRPr="00FF6E01" w:rsidRDefault="00202BAB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2024 г.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val="en-US" w:eastAsia="ru-RU"/>
        </w:rPr>
        <w:lastRenderedPageBreak/>
        <w:t>I</w:t>
      </w: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  <w:t>. Общие положения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1.1. Всероссийский конкурс профессионального мастерства «Лучший по профессии» </w:t>
      </w:r>
      <w:r w:rsidRPr="004B407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проводится в соответствии с постановлением Правительства Российской Федерации от 7 декабря 2011 г. № 1011 «О Всероссийском конкурсе профессионального мастерства «Лучший по профессии», рекомендациями по организации и проведению Всероссийского конкурса профессионального мастерства «Лучший по профессии», утвержденными решением организационного комитета по проведению Всероссийского конкурса профессионального мастерства «Лучший по проф</w:t>
      </w:r>
      <w:r w:rsidR="007E32EB" w:rsidRPr="004B407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ессии» от </w:t>
      </w:r>
      <w:r w:rsidR="007E32EB" w:rsidRPr="004B407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br/>
        <w:t xml:space="preserve">15 января 2021 </w:t>
      </w:r>
      <w:r w:rsidRPr="004B407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г., на основании протокола заседания организационного комитета Всероссийского конкурса профессионального мастерства «Лучший по профессии» от </w:t>
      </w:r>
      <w:r w:rsidR="007E32EB" w:rsidRPr="004B407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22</w:t>
      </w:r>
      <w:r w:rsidRPr="004B407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декабря 2023 г.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1.2. Всероссийский конкурс профессионального мастерства «Лучший по профессии»</w:t>
      </w:r>
      <w:r w:rsidRPr="00FF6E01">
        <w:rPr>
          <w:rFonts w:ascii="Calibri" w:eastAsia="Times New Roman" w:hAnsi="Calibri" w:cs="Times New Roman"/>
          <w:b/>
          <w:bCs/>
          <w:lang w:val="x-none" w:eastAsia="x-none"/>
        </w:rPr>
        <w:t xml:space="preserve">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проводится в два этапа: на региональном и федеральном уровнях.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1.3. Настоящее Положение определяет условия и порядок проведения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br/>
        <w:t>в 2024 г</w:t>
      </w:r>
      <w:r w:rsidR="004B407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федерального этапа Всероссийского конкурса профессионального мастерства «Лучший по профессии» в номинации «Лучший слесарь по ремонту котельного оборудования» (далее соответственно – Положение, Конкурс).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Федеральный этап Конкурса представляет собой очные 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заданий.</w:t>
      </w:r>
    </w:p>
    <w:p w:rsidR="003C4CBC" w:rsidRPr="00FF6E01" w:rsidRDefault="003C4CBC" w:rsidP="003C4CBC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666666"/>
          <w:kern w:val="3"/>
          <w:sz w:val="28"/>
          <w:szCs w:val="28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Уровень сложности практических работ и теоретических знаний должен соответствовать профессиональному стандарту «Слесарь по ремонту оборудования котельных», утвержденному приказом Минтруда России от 21</w:t>
      </w:r>
      <w:r w:rsidR="004B407A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 декабря </w:t>
      </w: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2015 г. № 1042н.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1.5. По итогам федерального этапа Конкурса определяются победитель и призеры. Для победителя Конкурса предусматривается одно первое место, для призеров – одно второе место и одно третье место.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полном совпадении количества полученных баллов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затраченного времени для конкурсантов, претендующих на первое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место и призовые места, будет предусмотрено выполнение дополнительного задания.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Победитель и призеры федерального этапа Конкурса определяются решением Конкурсной комиссии, которое оформляется протоколом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направляется для рассмотрения на заседание организационного комитета Всероссийского конкурса профессионального мастерства «Лучший по профессии» по итогам выполнения практических и теоретических заданий федерального этапа Конкурса. 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Pr="00FF6E01" w:rsidRDefault="003C4CBC" w:rsidP="004B4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val="en-US" w:eastAsia="ru-RU"/>
        </w:rPr>
        <w:t>I</w:t>
      </w:r>
      <w:r w:rsidRPr="00FF6E01">
        <w:rPr>
          <w:rFonts w:ascii="Times New Roman" w:eastAsia="Times New Roman" w:hAnsi="Times New Roman" w:cs="Times New Roman"/>
          <w:b/>
          <w:bCs/>
          <w:sz w:val="28"/>
          <w:szCs w:val="27"/>
          <w:lang w:val="en-US" w:eastAsia="ru-RU"/>
        </w:rPr>
        <w:t>I</w:t>
      </w: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  <w:t xml:space="preserve">. 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2.1. Целью Конкурса является </w:t>
      </w: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повышение престижа высококвалифицированного труда слесарей по ремонту котельного оборудования, пропаганда их достижений и распространение передового опыта, содействие в привлечении молодежи для обучения и трудоустройства на рабочие профессии. </w:t>
      </w:r>
    </w:p>
    <w:p w:rsidR="003C4CBC" w:rsidRPr="00FF6E01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2.2. Задачи Конкурса: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>повышение престижа рабочих профессий,</w:t>
      </w:r>
      <w:r w:rsidRPr="00FF6E01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пропаганда трудовых достижений и распространение передового опыта;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</w:t>
      </w:r>
    </w:p>
    <w:p w:rsidR="003C4CBC" w:rsidRPr="00FF6E01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формирование позитивного общественного мнения, 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популяризация профессии </w:t>
      </w: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>слесаря по ремонту котельного оборудования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>;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>содействие повышению квалификации и конкурентоспособности слесарей по ремонту котельного оборудования на рынке труда, предоставление возможностей для профессионального роста, а также обмена опытом;</w:t>
      </w:r>
    </w:p>
    <w:p w:rsidR="003C4CBC" w:rsidRPr="00FF6E01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lastRenderedPageBreak/>
        <w:t xml:space="preserve">демонстрация высокой квалификации, знаний и умений слесарей по ремонту котельного оборудования на условиях конкуренции 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br/>
        <w:t>в соревновательной среде.</w:t>
      </w:r>
    </w:p>
    <w:p w:rsidR="003C4CBC" w:rsidRPr="00FF6E01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участия в Конкурсе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работники, являющиеся гражданами Российской Федерации, осуществляющие трудовую деятельность по профессии «слесарь по ремонту котельного оборудования», в 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возрасте не моложе 21 года, со стажем работы по профессии не менее трех лет.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В федеральном этапе Конкурса принимают участие один победитель регионального этапа Конкурса в субъекте Российской Федерации.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Санкт-Петербург может номинировать двух претендентов для участия 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в федеральном этапе Конкурса (победителя и призера регионального этапа Конкурса).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отдельных случаях допускается участие представителя региона 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без проведения регионального конкурса (по согласованию с организаторами федерального этапа).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участия в федеральном этапе Конкурса необходимо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 до 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апреля 2024 г</w:t>
      </w:r>
      <w:r w:rsidR="004B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заявку (по форме согласно приложению № 1) на участие в Комитет по труду и занятости населения Санкт-Петербурга на адрес электронной почты </w:t>
      </w:r>
      <w:hyperlink r:id="rId8" w:history="1"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munits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_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eg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rspb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согласие на обработку персональных данных (приложение № 2).</w:t>
      </w:r>
    </w:p>
    <w:p w:rsidR="003C4CBC" w:rsidRPr="00FF6E01" w:rsidRDefault="003C4CBC" w:rsidP="003C4CBC">
      <w:pPr>
        <w:tabs>
          <w:tab w:val="center" w:pos="5037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Arial Unicode MS" w:hAnsi="Times New Roman" w:cs="Times New Roman"/>
          <w:noProof/>
          <w:kern w:val="3"/>
          <w:sz w:val="28"/>
          <w:szCs w:val="28"/>
          <w:lang w:eastAsia="zh-CN"/>
        </w:rPr>
        <w:t>3.4.</w:t>
      </w:r>
      <w:r w:rsidRPr="00FF6E01">
        <w:rPr>
          <w:rFonts w:ascii="Times New Roman" w:eastAsia="Arial Unicode MS" w:hAnsi="Times New Roman" w:cs="Times New Roman"/>
          <w:noProof/>
          <w:color w:val="FF0000"/>
          <w:kern w:val="3"/>
          <w:sz w:val="28"/>
          <w:szCs w:val="28"/>
          <w:lang w:eastAsia="zh-CN"/>
        </w:rPr>
        <w:t xml:space="preserve"> </w:t>
      </w: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С учетом результатов рассмотрения заявок на участие в Конкурсе формируется перечень участников федерального этапа Конкурса, который публикуется на официальных сайтах Минтруда России </w:t>
      </w:r>
      <w:hyperlink r:id="rId9" w:history="1">
        <w:r w:rsidRPr="00FF6E01">
          <w:rPr>
            <w:rFonts w:ascii="Times New Roman" w:eastAsia="Arial Unicode MS" w:hAnsi="Times New Roman" w:cs="Times New Roman"/>
            <w:color w:val="0563C1"/>
            <w:kern w:val="3"/>
            <w:sz w:val="28"/>
            <w:szCs w:val="28"/>
            <w:u w:val="single"/>
            <w:lang w:eastAsia="zh-CN"/>
          </w:rPr>
          <w:t>http://www.rosmintrud.ru</w:t>
        </w:r>
      </w:hyperlink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 и Комитета по труду и занятости населения </w:t>
      </w: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br/>
        <w:t xml:space="preserve">Санкт-Петербурга </w:t>
      </w:r>
      <w:hyperlink r:id="rId10" w:history="1">
        <w:r w:rsidRPr="00FF6E01">
          <w:rPr>
            <w:rFonts w:ascii="Times New Roman" w:eastAsia="Arial Unicode MS" w:hAnsi="Times New Roman" w:cs="Times New Roman"/>
            <w:color w:val="0563C1"/>
            <w:kern w:val="3"/>
            <w:sz w:val="28"/>
            <w:szCs w:val="28"/>
            <w:u w:val="single"/>
            <w:lang w:eastAsia="zh-CN"/>
          </w:rPr>
          <w:t>http://www.ktzn.gov.spb.ru</w:t>
        </w:r>
      </w:hyperlink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3.5. Организации, направившие своих представителей для участия </w:t>
      </w: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в Конкурсе, обеспечивают участников Конкурса спецобувью и средствами индивидуальной защиты.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3.6. Расходы на проезд и проживание участников Конкурса </w:t>
      </w: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и сопровождающих их лиц осуществляются за счет направляющей стороны.</w:t>
      </w:r>
    </w:p>
    <w:p w:rsidR="003C4CBC" w:rsidRPr="00FF6E01" w:rsidRDefault="003C4CBC" w:rsidP="0000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Участникам предлагается размещение в гостинице «Октябрьская» (Санкт-Петербург, Лиговский проспект, дом 41/43). Бронирование номеров для проживания производится участниками самостоятельно по промокоду на сайте. Промокод на скидку будет направлен после подтверждения регистрации. Скидка распространяется на участника и одного сопровождающего.</w:t>
      </w:r>
    </w:p>
    <w:p w:rsidR="008B67A5" w:rsidRPr="008B67A5" w:rsidRDefault="008B67A5" w:rsidP="00007B13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67A5">
        <w:rPr>
          <w:rFonts w:ascii="Times New Roman" w:hAnsi="Times New Roman" w:cs="Times New Roman"/>
          <w:noProof/>
          <w:sz w:val="28"/>
          <w:szCs w:val="28"/>
        </w:rPr>
        <w:t>3.7. Трансфер от места размещения к месту проведения соревнований федерального этапа Конкурса и обратно, питание участников во время проведения Конкурса осуществляется за счет принимающей стороны.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и проведение федерального этапа Конкурса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Организаторами федерального этапа являются Межрегиональный профсоюз работников жизнеобеспечения Санкт-Петербурга и Ленинградской области</w:t>
      </w:r>
      <w:r w:rsidRPr="00FF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труду и занятости населения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Санкт-Петербурга, Комитет по энергетики и инженерному обеспечению Санкт-Петербурга.</w:t>
      </w:r>
    </w:p>
    <w:p w:rsidR="003C4CBC" w:rsidRPr="00FF6E01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Федеральный этап Конкурса состоится в Санкт-Петербурге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ГУП «Топливно-энергетический комплекс Санкт-Петербурга» 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18 - 20 июля 2024 г</w:t>
      </w:r>
      <w:r w:rsidR="004B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 С целью организации и проведения федерального этапа Конкурса создаются Конкурсная комиссия, Экспертная группа и Рабочая группа.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Конкурсная комиссия с участием представителей Минтруда России, федеральных органов исполнительной власти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органов исполнительной власти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Санкт-Петербурга, Межрегионального профсоюза работников жизнеобеспечения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Санкт-Петербурга и Ленинградской области, Совета по профессиональным квалификациям ЖКХ (по согласованию).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принимает решение об итогах проведения федерального этапа Конкурса;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на площадке Конкурса апелляции участников Конкурса на решения экспертной группы об итогах выполнения конкурсных заданий федерального этапа Конкурса;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FF6E01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Экспертная группа состоит из главных экспертов по теоретическому и практическим модулям конкурсных заданий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группа: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теоретическое и практическое конкурсные задания;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оценку выполнения конкурсных заданий участниками Конкурса,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 Центра оценки квалификации СПб;</w:t>
      </w:r>
    </w:p>
    <w:p w:rsidR="003C4CBC" w:rsidRPr="00FF6E01" w:rsidRDefault="004B407A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C4CBC"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CBC"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соблюдение участниками Конкурса условий выполнения конкурсных заданий, норм и правил охраны труда;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обобщает и оценивает результаты работы каждого участника конкурса по контролируемым параметрам (баллам);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предварительный перечень претендентов на призовые места конкурса.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Спорные моменты при подведении итогов выполнения конкурсных заданий решаются большинством голосов членов экспертной группы открытым голосованием.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 имеет право отстранить от выполнения конкурсных заданий участников Конкурса в случае несоблюдения ими условий проведения Конкурса,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которого проводится Конкурс;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Рабочая группа: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организационно-техническое обеспечение проведения федерального этапа Конкурса, в том числе рассмотрение заявок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Варианты заданий теоретической и практической части Конкурса доводятся </w:t>
      </w:r>
      <w:r w:rsidRPr="00FF6E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экспертной группой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участников федерального этапа Конкурса непосредственно перед началом Конкурса.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независимой оценки результатов федерального этапа Конкурса, объективности его проведения, каждому участнику федерального этапа Конкурса по мере поступления заявок присваивается личный номер (код). Код фиксируется в регистрационной ведомости</w:t>
      </w:r>
      <w:r w:rsidRPr="00FF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3 к настоящему Положению.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Конкурса все работы, выполняемые участником, регистрируются под данным номером. Ведомость с личным номером (кодом) хранится у председателя экспертной группы.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FF6E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правил охраны труда перед началом выполнения заданий проводится инструктаж по охране труда с оформлением протокола проведения инструктажа согласно приложению № 4 к настоящему Положению.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FF6E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этап Конкурса проводится в форме тестов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компьютерного тестирования и позволяет определить уровень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теоретических знаний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в области технологии производства работ по профессии «слесарь по ремонту котельного оборудования».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теоретическим заданием члены экспертной группы объясняют конкурсантам содержание задания, порядок его выполнения и фиксируют время начала задания и время его окончания.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Теоретическая часть конкурса включает в себя выполнение заданий по вопросам билета. Каждый билет содержит 30 тестовых вопросов. 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Задание состоит из следующих блоков:</w:t>
      </w:r>
      <w:r w:rsidRPr="00FF6E01">
        <w:rPr>
          <w:rFonts w:ascii="Times New Roman" w:eastAsia="Calibri" w:hAnsi="Times New Roman" w:cs="Times New Roman"/>
          <w:color w:val="00B050"/>
          <w:sz w:val="28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0"/>
        <w:gridCol w:w="1584"/>
      </w:tblGrid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1. Документация и технологические карты. 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1.1. Форма, структура наряда-допуска на ремонт котлов, экономайзеров, горелок и ремонт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1.2. Технологические карты, рабочая документация, регламентирующие выполнение ремонта котлов, экономайзеров,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вопроса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2. Безопасность труда. 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2.1. Виды и назначение средств индивидуальной защиты. 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2.2. Требования охраны труда при проведении технического обслуживания и ремонта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2.3. Технология и техника установки трапов и лестниц для проведения ремонта котлов, экономайзеров, горелок,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вопросов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3. Правила технической эксплуатации и обслуживания, виды, устройство и принцип работы котельного оборудования.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3.1.Правила технической эксплуатации и обслуживания котлов, экономайзеров, горелок,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3.2. Устройство паровых и водогрейных котлов.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3.3. Виды, назначение, устройство, принцип работы котлов, экономайзеров, горелок и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3.4. Виды, назначение, устройство, принцип работы оборудования и инструмента, необходимого для технического обслуживания котлов, экономайзеров,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вопросов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4. Технология и техника проведения ремонтов котлов и вспомогательного оборудования.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4.1. Технология и техника проведения ремонта котлов, экономайзеров, горелок,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4.2. Технология и техника сборки, испытания и регулировки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вопросов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30 вопросов</w:t>
            </w:r>
          </w:p>
        </w:tc>
      </w:tr>
    </w:tbl>
    <w:p w:rsidR="00F07BBF" w:rsidRDefault="00F07BBF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Членами экспертной группы результаты заносятся в оценочный лист на каждого конкурсанта.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 результатам теоретического задания конкурса подводятся итоги </w:t>
      </w:r>
      <w:r w:rsidR="00BD69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</w: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заполняется ведомость, при этом учитывается полнота и правильность письменных ответов, а также затраченное на задание время.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Практическая часть конкурса проводится на оборудовании котельной, которая выведена из эксплуатации в межотопительный период </w:t>
      </w:r>
      <w:r w:rsidR="00BD6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заданий позволит оценить навыки конкурсанта, его квалификацию, соблюдение технологии работы, нормы правил по охране труда, владение передовыми приемами и передовыми опытами, умение квалифицированно использовать ремонтную технику, осуществлять самоконтроль качества при выполнении работ.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Перед выполнением практического задания: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федерального этапа Конкурса проходят инструктаж по охране труда и технике безопасности с получением соответствующих отметок в протоколе по технике безопасности;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экспертной группы знакомят участников федерального этапа Конкурса с содержанием практического задания, порядком его выполнение, критериями оценки задания, необходимым оборудованием и т.д. Объявляется контрольное время для выполнения задания;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конкурсантам предоставляется возможность в течение определенного времени ознакомиться с рабочим местом.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участников доводятся критерии оценки здания и условия начисления баллов в соответствии с настоящим Техническим описанием.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Практическое задание оценивается по балльной системе. Штрафные баллы присуждаются членами экспертной группы за нарушение правил техники безопасности, превышение отведенного времени,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федерального этапа будет включать в себя следующие модули (в соответствии с СТО «Насосы сетевые общие технические условия на капитальный ремонт» нормы и требования от 01</w:t>
      </w:r>
      <w:r w:rsidR="006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6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1. Визуальный осмотр подшипников на пригодность к эксплуатации. Выполнение замеров зазоров подшипников сетевого насоса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СЭ 1250-140 сопрягаемых составных частей корпуса подшипника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наружной обоймы подшипника. Визуальный осмотр масляной ванны, подготовка ванны для заливки свежего масла.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2. Замена двух колец сальника сетевого насоса СЭ 1250-140. Визуальный осмотр дренажа, очистка и приведение в рабочее состояние корыта дренажа и отводного трубопровода.</w:t>
      </w:r>
    </w:p>
    <w:p w:rsidR="003C4CBC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Члены экспертной и рабочей группы заполняют оценочные листы на каждого участника Федерального этапа конкурса (Приложения 5, 7) на основании которых каждый член экспертной группы указывает время выполнения задания и определяет балы по каждому участнику за выполнение заданий практической и теоретической части; заполняют ведомости результатов выполнений конкурсных заданий (Приложения 6, 8, 9) всеми участниками. Количество балов в оценочном листе определяется по минимальному времени, а также качеству выполнения заданий теоретической, практической частях. </w:t>
      </w:r>
    </w:p>
    <w:p w:rsidR="00F07BBF" w:rsidRPr="00F07BBF" w:rsidRDefault="00F07BBF" w:rsidP="00F0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Конкурсанты, не имеющие свидетельства о квалификации</w:t>
      </w: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успешно прошедшие все этапы Конкурса, могут получить свидетельство </w:t>
      </w: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квалификации Центра оценки квалификаций (при условии оплаты работодателем данного свидетельства в соответствии с постановлением Совета по профессиональным квалификациям ЖКХ).</w:t>
      </w:r>
    </w:p>
    <w:p w:rsidR="00F07BBF" w:rsidRPr="00F07BBF" w:rsidRDefault="00F07BBF" w:rsidP="00F0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Допуск на территорию котельной «Молодежная», в которой будет проходить практическая часть Конкурса, осуществляется по специальному пропуску. Пропуски для участника и сопровождающего оформляются </w:t>
      </w: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автоматически на основании поданной заявки.</w:t>
      </w:r>
    </w:p>
    <w:p w:rsidR="00F07BBF" w:rsidRPr="00FF6E01" w:rsidRDefault="00F07BBF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результатам проверки теоретических знаний и выполнения двух этапов практической части заполняется сводная оценочная ведомость результатов выполнения конкурсных заданий теоретической и практической части (Приложение №10).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итогам выполнения конкурсных заданий экспертной группой оформляется протокол федерального этапа Конкурса (Приложение № 11).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участников федерального этапа Конкурса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решениями экспертной группы участник федерального этапа Конкурса, либо сопровождающее его лицо в письменной форме в течение часа подает апелляцию в Конкурсную комиссию.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Конкурсная комиссия утверждает итоговый протокол экспертной группы и принимает решение о победителе и двух призерах федерального этапа Конкурса (Приложение № 12).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Минтруд России утверждает итоги Конкурса, вручает победителю </w:t>
      </w:r>
      <w:r w:rsidR="00BD6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призерам Конкурса дипломы, подписанные Министром труда и социальной защиты Российской Федерации, выплачивает в установленном порядке денежное вознаграждение победителю и призерам Конкурса.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tabs>
          <w:tab w:val="left" w:pos="49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«Лучший слесарь по ремонту котельного оборудования»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труду и занятости населения Санкт-Петербурга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Заявка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lastRenderedPageBreak/>
        <w:t>на участие в федеральном этапе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в номинации </w:t>
      </w:r>
      <w:r w:rsidRPr="00FF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«Лучший слесарь по ремонту котельного оборудования»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3C4CBC" w:rsidRPr="00FF6E01" w:rsidRDefault="003C4CBC" w:rsidP="003C4CBC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Прошу включить в состав конкурсантов федерального этапа Всероссийского конкурса профессионального мастерства «Лучший по профессии» в номинации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«Лучший слесарь по ремонту котельного оборудования» 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от____________________________________________________________</w:t>
      </w: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указать регион Российской Федерации</w:t>
      </w: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2169"/>
        <w:gridCol w:w="2730"/>
        <w:gridCol w:w="2241"/>
        <w:gridCol w:w="1597"/>
      </w:tblGrid>
      <w:tr w:rsidR="003C4CBC" w:rsidRPr="00FF6E01" w:rsidTr="00677036">
        <w:tc>
          <w:tcPr>
            <w:tcW w:w="62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6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ФИО конкурсанта</w:t>
            </w:r>
          </w:p>
        </w:tc>
        <w:tc>
          <w:tcPr>
            <w:tcW w:w="273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организации, в которой работает конкурсант</w:t>
            </w:r>
          </w:p>
        </w:tc>
        <w:tc>
          <w:tcPr>
            <w:tcW w:w="224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Должность конкурсанта</w:t>
            </w:r>
          </w:p>
        </w:tc>
        <w:tc>
          <w:tcPr>
            <w:tcW w:w="158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Контактный телефон </w:t>
            </w: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  <w:t>и e-mail конкурсанта</w:t>
            </w:r>
          </w:p>
        </w:tc>
      </w:tr>
      <w:tr w:rsidR="003C4CBC" w:rsidRPr="00FF6E01" w:rsidTr="00677036">
        <w:tc>
          <w:tcPr>
            <w:tcW w:w="62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73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Информация о сопровождающем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54"/>
        <w:gridCol w:w="2595"/>
        <w:gridCol w:w="2268"/>
        <w:gridCol w:w="1559"/>
      </w:tblGrid>
      <w:tr w:rsidR="003C4CBC" w:rsidRPr="00FF6E01" w:rsidTr="00677036">
        <w:tc>
          <w:tcPr>
            <w:tcW w:w="67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5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ФИО сопровождающего лица</w:t>
            </w:r>
          </w:p>
        </w:tc>
        <w:tc>
          <w:tcPr>
            <w:tcW w:w="259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268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Должность сопровождающего лица</w:t>
            </w:r>
          </w:p>
        </w:tc>
        <w:tc>
          <w:tcPr>
            <w:tcW w:w="155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 и e-mail сопровождающего лица</w:t>
            </w:r>
          </w:p>
        </w:tc>
      </w:tr>
      <w:tr w:rsidR="003C4CBC" w:rsidRPr="00FF6E01" w:rsidTr="00677036">
        <w:tc>
          <w:tcPr>
            <w:tcW w:w="67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5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59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F6E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в гостинице «Октябрьская» _____________</w:t>
      </w: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 / нет</w:t>
      </w: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F6E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организации, которую представляет конкурсант: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91"/>
        <w:gridCol w:w="1790"/>
        <w:gridCol w:w="1683"/>
        <w:gridCol w:w="1581"/>
        <w:gridCol w:w="1939"/>
      </w:tblGrid>
      <w:tr w:rsidR="003C4CBC" w:rsidRPr="00FF6E01" w:rsidTr="00677036">
        <w:tc>
          <w:tcPr>
            <w:tcW w:w="563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72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177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(с индексом) и ИНН </w:t>
            </w:r>
          </w:p>
        </w:tc>
        <w:tc>
          <w:tcPr>
            <w:tcW w:w="166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(с индексом)</w:t>
            </w:r>
          </w:p>
        </w:tc>
        <w:tc>
          <w:tcPr>
            <w:tcW w:w="156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и e-mail</w:t>
            </w:r>
          </w:p>
        </w:tc>
        <w:tc>
          <w:tcPr>
            <w:tcW w:w="2016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(при наличии)</w:t>
            </w:r>
          </w:p>
        </w:tc>
      </w:tr>
      <w:tr w:rsidR="003C4CBC" w:rsidRPr="00FF6E01" w:rsidTr="00677036">
        <w:tc>
          <w:tcPr>
            <w:tcW w:w="563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6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3C4CBC" w:rsidRPr="00FF6E01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сведений, указанных в настоящей заявке,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прилагаемых к ней документов гарантируем.</w:t>
      </w:r>
    </w:p>
    <w:p w:rsidR="003C4CBC" w:rsidRPr="00FF6E01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lastRenderedPageBreak/>
        <w:t>1) личный листок по учету кадров конкурсанта с приложением цветной или черно-белой фотографии 4x3 см конкурсанта;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t>2) копия диплома/свидетельства о среднем профессиональном образовании;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t xml:space="preserve">3) копии дипломов, свидетельств, сертификатов, удостоверений </w:t>
      </w: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br/>
        <w:t>о повышении квалификации, переподготовке конкурсанта по специальности 13.02.02 «Теплоснабжение и теплотехническое оборудование» квалификации «Техник», «Старший техник» и 140407.01 «Слесарь по ремонту оборудования электростанций» квалификации «Слесарь по ремонту оборудования котельных» (при наличии);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t xml:space="preserve">4) согласие на обработку персональных данных (приложение № 2 </w:t>
      </w: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br/>
        <w:t>к настоящему Положению);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3C4CBC" w:rsidRPr="00FF6E01" w:rsidTr="00677036">
        <w:trPr>
          <w:trHeight w:val="97"/>
        </w:trPr>
        <w:tc>
          <w:tcPr>
            <w:tcW w:w="4820" w:type="dxa"/>
            <w:vAlign w:val="bottom"/>
          </w:tcPr>
          <w:p w:rsidR="003C4CBC" w:rsidRPr="00FF6E01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/заместитель руководителя</w:t>
            </w:r>
          </w:p>
          <w:p w:rsidR="003C4CBC" w:rsidRPr="00FF6E01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 исполнительной власти субъекта Российской Федерации</w:t>
            </w:r>
          </w:p>
          <w:p w:rsidR="003C4CBC" w:rsidRPr="00FF6E01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3C4CBC" w:rsidRPr="00330817" w:rsidRDefault="003C4CBC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="00330817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330817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  <w:p w:rsidR="003C4CBC" w:rsidRPr="00330817" w:rsidRDefault="00330817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3C4CBC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3C4CBC" w:rsidRPr="00330817" w:rsidRDefault="003C4CBC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="00330817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C4CBC" w:rsidRPr="00330817" w:rsidRDefault="00330817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3C4CBC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_______________2024 г</w:t>
      </w:r>
      <w:r w:rsidR="00047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Заявке на участие в федеральном этапе Всероссийского конкурса 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профессионального мастерства 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«Лучший по профессии» в номинации «Лучший слесарь по ремонту котельного оборудования»</w:t>
      </w:r>
    </w:p>
    <w:p w:rsidR="003C4CBC" w:rsidRPr="00FF6E01" w:rsidRDefault="003C4CBC" w:rsidP="003C4CBC">
      <w:pPr>
        <w:spacing w:after="0" w:line="240" w:lineRule="auto"/>
        <w:ind w:left="4536" w:right="1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 xml:space="preserve">(в соответствии с требованиями федерального закона 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>от 27</w:t>
      </w:r>
      <w:r w:rsidR="00047A6F">
        <w:rPr>
          <w:rFonts w:ascii="Times New Roman" w:eastAsia="Times New Roman" w:hAnsi="Times New Roman" w:cs="Times New Roman"/>
          <w:i/>
          <w:sz w:val="24"/>
          <w:szCs w:val="24"/>
        </w:rPr>
        <w:t xml:space="preserve"> июля </w:t>
      </w: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 xml:space="preserve">2006 </w:t>
      </w:r>
      <w:r w:rsidR="00047A6F">
        <w:rPr>
          <w:rFonts w:ascii="Times New Roman" w:eastAsia="Times New Roman" w:hAnsi="Times New Roman" w:cs="Times New Roman"/>
          <w:i/>
          <w:sz w:val="24"/>
          <w:szCs w:val="24"/>
        </w:rPr>
        <w:t xml:space="preserve">г. </w:t>
      </w: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>№152-ФЗ «О персональных данных»)</w:t>
      </w:r>
    </w:p>
    <w:p w:rsidR="003C4CBC" w:rsidRPr="00FF6E01" w:rsidRDefault="003C4CBC" w:rsidP="003C4C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F6E01">
        <w:rPr>
          <w:rFonts w:ascii="Times New Roman" w:eastAsia="Times New Roman" w:hAnsi="Times New Roman" w:cs="Times New Roman"/>
          <w:sz w:val="18"/>
          <w:szCs w:val="24"/>
        </w:rPr>
        <w:t>(ФИО)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личность____________________ № ______________________,</w:t>
      </w:r>
    </w:p>
    <w:p w:rsidR="003C4CBC" w:rsidRPr="00FF6E01" w:rsidRDefault="00330817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 w:rsidR="003C4CBC" w:rsidRPr="00FF6E01">
        <w:rPr>
          <w:rFonts w:ascii="Times New Roman" w:eastAsia="Times New Roman" w:hAnsi="Times New Roman" w:cs="Times New Roman"/>
          <w:sz w:val="18"/>
          <w:szCs w:val="24"/>
        </w:rPr>
        <w:t>(вид документа)</w:t>
      </w:r>
    </w:p>
    <w:p w:rsidR="003C4CBC" w:rsidRPr="00FF6E01" w:rsidRDefault="003C4CBC" w:rsidP="003C4C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(ая) по адресу: ______________________________________________, соглашаюсь с обработкой (сбор, </w:t>
      </w:r>
      <w:r w:rsidRPr="00FF6E01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ПД) и признаю, что персональные данные, владельцем которых я являюсь, относятся к общедоступному источнику персональных данных. Удостоверяю, что ПД были предоставлены мною лично, даю свое согласие на архивное хранение (в течение 5 лет с момента достижения целей обработки).</w:t>
      </w:r>
    </w:p>
    <w:p w:rsidR="003C4CBC" w:rsidRPr="00FF6E01" w:rsidRDefault="003C4CBC" w:rsidP="003C4CB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Согласие дается мною в целях участия во Всероссийском конкурсе профессионального мастерства «Лучший по профессии» в номинации «Лучший слесарь по ремонту котельного оборудования».</w:t>
      </w:r>
    </w:p>
    <w:p w:rsidR="003C4CBC" w:rsidRPr="00FF6E01" w:rsidRDefault="003C4CBC" w:rsidP="003C4C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Персональные данные, на которые распространяется настоящее согласие:</w:t>
      </w:r>
    </w:p>
    <w:p w:rsidR="003C4CBC" w:rsidRPr="00FF6E01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Фамилия, имя, отчество.</w:t>
      </w:r>
    </w:p>
    <w:p w:rsidR="003C4CBC" w:rsidRPr="00FF6E01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Место проживания и регистрации.</w:t>
      </w:r>
    </w:p>
    <w:p w:rsidR="003C4CBC" w:rsidRPr="00FF6E01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Паспортные данные.</w:t>
      </w:r>
    </w:p>
    <w:p w:rsidR="003C4CBC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Должность, место работы.</w:t>
      </w:r>
    </w:p>
    <w:p w:rsidR="00E86323" w:rsidRPr="00FF6E01" w:rsidRDefault="00E86323" w:rsidP="00E86323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64"/>
        <w:gridCol w:w="3433"/>
        <w:gridCol w:w="3367"/>
      </w:tblGrid>
      <w:tr w:rsidR="003C4CBC" w:rsidRPr="00FF6E01" w:rsidTr="00677036">
        <w:tc>
          <w:tcPr>
            <w:tcW w:w="3473" w:type="dxa"/>
          </w:tcPr>
          <w:p w:rsidR="003C4CBC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 2024 г. </w:t>
            </w:r>
          </w:p>
          <w:p w:rsidR="00BD6969" w:rsidRPr="00FF6E01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C4CBC" w:rsidRPr="00FF6E01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3C4CBC"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74" w:type="dxa"/>
          </w:tcPr>
          <w:p w:rsidR="003C4CBC" w:rsidRPr="00FF6E01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</w:t>
            </w:r>
            <w:r w:rsidR="003C4CBC"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3C4CBC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Приложение № 3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Регистрационная ведомость участников федерального этапа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Всероссийского конкурса профессионального мастерства «Лучший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C4CBC" w:rsidRPr="00FF6E01" w:rsidRDefault="003C4CBC" w:rsidP="00E8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E86323" w:rsidRDefault="003C4CBC" w:rsidP="00E8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«___»  _________ 20</w:t>
      </w:r>
      <w:r w:rsidR="00047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</w:t>
      </w:r>
    </w:p>
    <w:p w:rsidR="003C4CBC" w:rsidRPr="00FF6E01" w:rsidRDefault="003C4CBC" w:rsidP="003C4CB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жеребьевки присвоить номера участникам федерального этапа Конкурса</w:t>
      </w:r>
      <w:r w:rsidRPr="00FF6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544"/>
        <w:gridCol w:w="2272"/>
      </w:tblGrid>
      <w:tr w:rsidR="003C4CBC" w:rsidRPr="00FF6E01" w:rsidTr="00677036">
        <w:trPr>
          <w:tblHeader/>
        </w:trPr>
        <w:tc>
          <w:tcPr>
            <w:tcW w:w="567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участника Конкурса</w:t>
            </w:r>
          </w:p>
        </w:tc>
        <w:tc>
          <w:tcPr>
            <w:tcW w:w="3544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 конкурса</w:t>
            </w:r>
          </w:p>
        </w:tc>
        <w:tc>
          <w:tcPr>
            <w:tcW w:w="2272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субъекта Российской Федерации</w:t>
            </w: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Член экспертной 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>группы                                     _______________________        ____________________</w:t>
      </w: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       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          (подпись)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(Ф.И.О.)</w:t>
      </w: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79F" w:rsidRDefault="00A4379F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323" w:rsidRDefault="00E86323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323" w:rsidRPr="00FF6E01" w:rsidRDefault="00E86323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E86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проведения инструктажа по охране труда в рамках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Инструктаж по охране труда проведен в соответствии с инструкциями, приложенными к настоящему протоколу.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93"/>
        <w:gridCol w:w="3402"/>
        <w:gridCol w:w="1916"/>
        <w:gridCol w:w="1486"/>
      </w:tblGrid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Статус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(участник Конкурса, эксперт)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Инструкция по охране труда для слесарей по ремонту котельного оборудования.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по охране труда, </w:t>
      </w:r>
    </w:p>
    <w:p w:rsidR="003C4CBC" w:rsidRPr="00FF6E01" w:rsidRDefault="003C4CBC" w:rsidP="003C4CBC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проводивший инструктаж             ___________________         __________________  </w:t>
      </w:r>
    </w:p>
    <w:p w:rsidR="003C4CBC" w:rsidRPr="00FF6E01" w:rsidRDefault="003C4CBC" w:rsidP="003C4CBC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047A6F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FF6E0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</w:t>
      </w:r>
      <w:r w:rsidR="00047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ФИО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323" w:rsidRPr="00FF6E01" w:rsidRDefault="00E86323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1814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814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Оценочный</w:t>
      </w:r>
      <w:r w:rsidRPr="00FF6E01"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</w:t>
      </w:r>
    </w:p>
    <w:p w:rsidR="003C4CBC" w:rsidRPr="00FF6E01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результатов выполнения конкурсных заданий теоретической части участником федерального этапа Всероссийского конкурса профессионального мастерства</w:t>
      </w:r>
    </w:p>
    <w:p w:rsidR="003C4CBC" w:rsidRPr="00FF6E01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x-none"/>
        </w:rPr>
      </w:pPr>
    </w:p>
    <w:p w:rsidR="003C4CBC" w:rsidRPr="00FF6E01" w:rsidRDefault="003C4CBC" w:rsidP="003C4CBC">
      <w:pPr>
        <w:tabs>
          <w:tab w:val="left" w:pos="2900"/>
          <w:tab w:val="left" w:pos="4552"/>
          <w:tab w:val="left" w:pos="5255"/>
          <w:tab w:val="left" w:pos="7077"/>
        </w:tabs>
        <w:spacing w:after="0" w:line="240" w:lineRule="auto"/>
        <w:ind w:right="7416"/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tabs>
          <w:tab w:val="left" w:pos="2900"/>
          <w:tab w:val="left" w:pos="2977"/>
          <w:tab w:val="left" w:pos="4552"/>
          <w:tab w:val="left" w:pos="5255"/>
          <w:tab w:val="left" w:pos="7077"/>
        </w:tabs>
        <w:spacing w:after="0" w:line="240" w:lineRule="auto"/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 xml:space="preserve">Номер участника Конкурса ______________ </w:t>
      </w:r>
    </w:p>
    <w:p w:rsidR="003C4CBC" w:rsidRPr="00FF6E01" w:rsidRDefault="003C4CBC" w:rsidP="003C4CBC">
      <w:pPr>
        <w:tabs>
          <w:tab w:val="left" w:pos="2900"/>
          <w:tab w:val="left" w:pos="2977"/>
          <w:tab w:val="left" w:pos="4552"/>
          <w:tab w:val="left" w:pos="5255"/>
          <w:tab w:val="left" w:pos="70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Дата</w:t>
      </w:r>
      <w:r w:rsidRPr="00FF6E01">
        <w:rPr>
          <w:rFonts w:ascii="Times New Roman" w:eastAsia="Times New Roman" w:hAnsi="Times New Roman" w:cs="Times New Roman"/>
          <w:spacing w:val="-23"/>
          <w:w w:val="105"/>
          <w:sz w:val="26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выполнения</w:t>
      </w:r>
      <w:r w:rsidRPr="00FF6E01">
        <w:rPr>
          <w:rFonts w:ascii="Times New Roman" w:eastAsia="Times New Roman" w:hAnsi="Times New Roman" w:cs="Times New Roman"/>
          <w:spacing w:val="-19"/>
          <w:w w:val="105"/>
          <w:sz w:val="26"/>
          <w:szCs w:val="24"/>
          <w:lang w:eastAsia="ru-RU"/>
        </w:rPr>
        <w:t xml:space="preserve"> «___»_________________20</w:t>
      </w:r>
      <w:r w:rsidR="005C6C67">
        <w:rPr>
          <w:rFonts w:ascii="Times New Roman" w:eastAsia="Times New Roman" w:hAnsi="Times New Roman" w:cs="Times New Roman"/>
          <w:spacing w:val="-19"/>
          <w:w w:val="105"/>
          <w:sz w:val="26"/>
          <w:szCs w:val="24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spacing w:val="-19"/>
          <w:w w:val="105"/>
          <w:sz w:val="26"/>
          <w:szCs w:val="24"/>
          <w:lang w:eastAsia="ru-RU"/>
        </w:rPr>
        <w:t>г.</w:t>
      </w:r>
    </w:p>
    <w:p w:rsidR="003C4CBC" w:rsidRPr="00FF6E01" w:rsidRDefault="003C4CBC" w:rsidP="003C4CBC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Время</w:t>
      </w:r>
      <w:r w:rsidRPr="00FF6E01">
        <w:rPr>
          <w:rFonts w:ascii="Times New Roman" w:eastAsia="Times New Roman" w:hAnsi="Times New Roman" w:cs="Times New Roman"/>
          <w:spacing w:val="-26"/>
          <w:w w:val="105"/>
          <w:sz w:val="26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начала</w:t>
      </w:r>
      <w:r w:rsidRPr="00FF6E01">
        <w:rPr>
          <w:rFonts w:ascii="Times New Roman" w:eastAsia="Times New Roman" w:hAnsi="Times New Roman" w:cs="Times New Roman"/>
          <w:spacing w:val="-31"/>
          <w:w w:val="105"/>
          <w:sz w:val="26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тестирования: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u w:val="single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u w:val="single"/>
          <w:lang w:eastAsia="ru-RU"/>
        </w:rPr>
        <w:tab/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88"/>
        <w:gridCol w:w="1361"/>
        <w:gridCol w:w="1408"/>
        <w:gridCol w:w="1155"/>
        <w:gridCol w:w="1079"/>
        <w:gridCol w:w="1155"/>
        <w:gridCol w:w="1079"/>
        <w:gridCol w:w="916"/>
      </w:tblGrid>
      <w:tr w:rsidR="003C4CBC" w:rsidRPr="00FF6E01" w:rsidTr="00677036">
        <w:trPr>
          <w:trHeight w:val="919"/>
        </w:trPr>
        <w:tc>
          <w:tcPr>
            <w:tcW w:w="271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биле-та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работы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Затраченное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время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правильных ответов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неправильных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ответов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баллов</w:t>
            </w:r>
          </w:p>
        </w:tc>
      </w:tr>
      <w:tr w:rsidR="003C4CBC" w:rsidRPr="00FF6E01" w:rsidTr="00677036">
        <w:tc>
          <w:tcPr>
            <w:tcW w:w="271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Теоре-тический тест</w:t>
            </w: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Задания по технике безопас-ности</w:t>
            </w:r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Теоре-тический тест</w:t>
            </w: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Задания по технике безопас-ности</w:t>
            </w:r>
          </w:p>
        </w:tc>
        <w:tc>
          <w:tcPr>
            <w:tcW w:w="506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C4CBC" w:rsidRPr="00FF6E01" w:rsidTr="00677036">
        <w:tc>
          <w:tcPr>
            <w:tcW w:w="27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708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732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506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Член экспертной 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>группы                                     _______________________        ____________________</w:t>
      </w: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                                                        (подпись)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(Ф.И.О.)</w:t>
      </w: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  <w:lastRenderedPageBreak/>
        <w:t xml:space="preserve">Ведомость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результатов выполнения заданий теоретической части участниками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1427"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103"/>
        <w:gridCol w:w="2946"/>
        <w:gridCol w:w="1669"/>
        <w:gridCol w:w="1452"/>
        <w:gridCol w:w="914"/>
        <w:gridCol w:w="847"/>
      </w:tblGrid>
      <w:tr w:rsidR="003C4CBC" w:rsidRPr="00FF6E01" w:rsidTr="00677036">
        <w:trPr>
          <w:cantSplit/>
          <w:trHeight w:val="1134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Номер участника Конкурса</w:t>
            </w: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Оценка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прохождения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теоретического теста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Оценка выполнения задания по технике безопасности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Сводная оценка (сумма баллов)</w:t>
            </w: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Члены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19"/>
                <w:szCs w:val="27"/>
                <w:lang w:val="x-none"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2812FD">
        <w:trPr>
          <w:trHeight w:val="70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</w:tbl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left="8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Оценочный лист</w:t>
      </w:r>
    </w:p>
    <w:p w:rsidR="003C4CBC" w:rsidRPr="00FF6E01" w:rsidRDefault="003C4CBC" w:rsidP="003C4CBC">
      <w:pPr>
        <w:spacing w:after="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результатов выполнения этапа практической части участником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jc w:val="right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                                               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jc w:val="right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 «___»_________20</w:t>
      </w:r>
      <w:r w:rsidR="002812FD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>г.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Номер участника Конкурса_________    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728"/>
        <w:gridCol w:w="1273"/>
        <w:gridCol w:w="1275"/>
        <w:gridCol w:w="1275"/>
        <w:gridCol w:w="1275"/>
      </w:tblGrid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выполнения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нарушений (малое, среднее, грубое)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Штрафное время в зависимости от категории нарушения (малое, среднее, грубое)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время</w:t>
            </w:r>
          </w:p>
        </w:tc>
      </w:tr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34" w:type="dxa"/>
        <w:tblLook w:val="01E0" w:firstRow="1" w:lastRow="1" w:firstColumn="1" w:lastColumn="1" w:noHBand="0" w:noVBand="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Член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э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кспертной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2812FD" w:rsidRDefault="003C4CBC" w:rsidP="00B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_________________</w:t>
            </w:r>
            <w:r w:rsidR="002812FD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</w:t>
            </w:r>
            <w:r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_</w:t>
            </w:r>
          </w:p>
          <w:p w:rsidR="003C4CBC" w:rsidRPr="002812FD" w:rsidRDefault="002812FD" w:rsidP="0028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               </w:t>
            </w:r>
            <w:r w:rsidR="00B17754" w:rsidRPr="002812FD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</w:t>
            </w:r>
            <w:r w:rsidR="003C4CBC"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2812FD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3C4CBC" w:rsidRPr="002812FD" w:rsidRDefault="002812FD" w:rsidP="00B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="003C4CBC"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________</w:t>
            </w:r>
            <w:r w:rsidR="003C4CBC"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____</w:t>
            </w:r>
          </w:p>
          <w:p w:rsidR="003C4CBC" w:rsidRPr="002812FD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754" w:rsidRPr="00FF6E01" w:rsidRDefault="00B17754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2FD" w:rsidRPr="00FF6E01" w:rsidRDefault="002812FD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8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Ведомость результатов выполнения заданий</w:t>
      </w:r>
    </w:p>
    <w:p w:rsidR="003C4CBC" w:rsidRPr="00FF6E01" w:rsidRDefault="003C4CBC" w:rsidP="003C4CBC">
      <w:pPr>
        <w:spacing w:after="0" w:line="240" w:lineRule="auto"/>
        <w:ind w:left="1134" w:right="11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этапа практической части участниками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1427"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103"/>
        <w:gridCol w:w="3070"/>
        <w:gridCol w:w="1318"/>
        <w:gridCol w:w="1467"/>
        <w:gridCol w:w="1015"/>
        <w:gridCol w:w="847"/>
      </w:tblGrid>
      <w:tr w:rsidR="003C4CBC" w:rsidRPr="00FF6E01" w:rsidTr="00677036">
        <w:trPr>
          <w:cantSplit/>
          <w:trHeight w:val="1134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Номер участника Конкурса</w:t>
            </w: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Штрафное время</w:t>
            </w: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Итоговое время</w:t>
            </w: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Члены экспертной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19"/>
                <w:szCs w:val="27"/>
                <w:lang w:val="x-none"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9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6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Ведомость результатов выполнения заданий практической части участниками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1339" w:right="12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4431" w:type="pct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105"/>
        <w:gridCol w:w="2670"/>
        <w:gridCol w:w="1053"/>
        <w:gridCol w:w="950"/>
        <w:gridCol w:w="1143"/>
        <w:gridCol w:w="1012"/>
      </w:tblGrid>
      <w:tr w:rsidR="003C4CBC" w:rsidRPr="00FF6E01" w:rsidTr="00677036">
        <w:trPr>
          <w:trHeight w:val="440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en-US"/>
              </w:rPr>
              <w:t>№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п/п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Номер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участника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Конкурса</w:t>
            </w:r>
          </w:p>
        </w:tc>
        <w:tc>
          <w:tcPr>
            <w:tcW w:w="1610" w:type="pct"/>
            <w:tcBorders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 xml:space="preserve">участника Конкурса 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Занятое место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 xml:space="preserve">Этап </w:t>
            </w:r>
            <w:r w:rsidRPr="00FF6E01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Занятое место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 xml:space="preserve">Этап </w:t>
            </w:r>
            <w:r w:rsidRPr="00FF6E01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>Занятое место*</w:t>
            </w: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учитывается при равенстве суммы в графе «Сумма мест»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экспертной 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Члены 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CBC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C4CBC" w:rsidSect="00F67B72">
          <w:headerReference w:type="default" r:id="rId11"/>
          <w:headerReference w:type="first" r:id="rId12"/>
          <w:pgSz w:w="11900" w:h="16820"/>
          <w:pgMar w:top="1134" w:right="851" w:bottom="851" w:left="1701" w:header="720" w:footer="720" w:gutter="0"/>
          <w:cols w:space="720"/>
          <w:titlePg/>
          <w:docGrid w:linePitch="326"/>
        </w:sect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Приложение № 10</w:t>
      </w:r>
    </w:p>
    <w:p w:rsidR="003C4CBC" w:rsidRPr="00FF6E01" w:rsidRDefault="003C4CBC" w:rsidP="003C4CBC">
      <w:pPr>
        <w:spacing w:after="0" w:line="240" w:lineRule="auto"/>
        <w:ind w:left="99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СВОДНАЯ</w:t>
      </w:r>
    </w:p>
    <w:p w:rsidR="003C4CBC" w:rsidRPr="00FF6E01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оценочная ведомость результатов выполнения конкурсных заданий теоретической и двух этапов практической части участниками федерального этапа Всероссийского конкурса профессионального мастерства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1449"/>
        <w:gridCol w:w="166"/>
        <w:gridCol w:w="2385"/>
        <w:gridCol w:w="2575"/>
        <w:gridCol w:w="3451"/>
        <w:gridCol w:w="2367"/>
        <w:gridCol w:w="1654"/>
      </w:tblGrid>
      <w:tr w:rsidR="003C4CBC" w:rsidRPr="00FF6E01" w:rsidTr="00677036">
        <w:trPr>
          <w:trHeight w:val="300"/>
        </w:trPr>
        <w:tc>
          <w:tcPr>
            <w:tcW w:w="27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en-US"/>
              </w:rPr>
              <w:t>№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участника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788" w:righ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Ф.И.О.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59" w:right="170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участника Конкурса</w:t>
            </w:r>
          </w:p>
        </w:tc>
        <w:tc>
          <w:tcPr>
            <w:tcW w:w="202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42" w:right="1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Занятое место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514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сумма мест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Занятое место</w:t>
            </w:r>
          </w:p>
        </w:tc>
      </w:tr>
      <w:tr w:rsidR="003C4CBC" w:rsidRPr="00FF6E01" w:rsidTr="00677036">
        <w:trPr>
          <w:trHeight w:val="531"/>
        </w:trPr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теоретическая часть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 (котельное оборудование)</w:t>
            </w:r>
          </w:p>
        </w:tc>
        <w:tc>
          <w:tcPr>
            <w:tcW w:w="797" w:type="pct"/>
            <w:vMerge/>
            <w:tcBorders>
              <w:top w:val="nil"/>
              <w:bottom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right w:val="nil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x-none" w:eastAsia="x-none"/>
        </w:rPr>
      </w:pPr>
    </w:p>
    <w:tbl>
      <w:tblPr>
        <w:tblW w:w="12475" w:type="dxa"/>
        <w:tblInd w:w="108" w:type="dxa"/>
        <w:tblLook w:val="01E0" w:firstRow="1" w:lastRow="1" w:firstColumn="1" w:lastColumn="1" w:noHBand="0" w:noVBand="0"/>
      </w:tblPr>
      <w:tblGrid>
        <w:gridCol w:w="4253"/>
        <w:gridCol w:w="3827"/>
        <w:gridCol w:w="4395"/>
      </w:tblGrid>
      <w:tr w:rsidR="003C4CBC" w:rsidRPr="00FF6E01" w:rsidTr="00677036"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  <w:t xml:space="preserve"> группы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  <w:t xml:space="preserve">Члены </w:t>
            </w:r>
            <w:r w:rsidRPr="00FF6E01">
              <w:rPr>
                <w:rFonts w:ascii="TimesET" w:eastAsia="Times New Roman" w:hAnsi="TimesET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  <w:t xml:space="preserve"> группы: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19"/>
                <w:szCs w:val="27"/>
                <w:lang w:val="x-none"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</w:tbl>
    <w:p w:rsidR="00E62310" w:rsidRDefault="00E62310" w:rsidP="003C4CBC">
      <w:pPr>
        <w:tabs>
          <w:tab w:val="left" w:pos="9214"/>
        </w:tabs>
        <w:spacing w:after="0" w:line="240" w:lineRule="auto"/>
        <w:ind w:right="57"/>
        <w:rPr>
          <w:rFonts w:ascii="Times New Roman" w:eastAsia="Times New Roman" w:hAnsi="Times New Roman" w:cs="Times New Roman"/>
          <w:w w:val="105"/>
          <w:sz w:val="26"/>
          <w:szCs w:val="26"/>
          <w:lang w:eastAsia="ru-RU"/>
        </w:rPr>
        <w:sectPr w:rsidR="00E62310" w:rsidSect="00677036">
          <w:headerReference w:type="default" r:id="rId13"/>
          <w:headerReference w:type="first" r:id="rId14"/>
          <w:pgSz w:w="16820" w:h="11900" w:orient="landscape"/>
          <w:pgMar w:top="1701" w:right="1134" w:bottom="851" w:left="851" w:header="720" w:footer="720" w:gutter="0"/>
          <w:cols w:space="720"/>
          <w:titlePg/>
          <w:docGrid w:linePitch="326"/>
        </w:sectPr>
      </w:pPr>
    </w:p>
    <w:p w:rsidR="003C4CBC" w:rsidRPr="00FF6E01" w:rsidRDefault="003C4CBC" w:rsidP="003C4CBC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10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11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ind w:left="330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 ____</w:t>
      </w:r>
    </w:p>
    <w:p w:rsidR="003C4CBC" w:rsidRPr="00FF6E01" w:rsidRDefault="003C4CBC" w:rsidP="003C4C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 xml:space="preserve">рассмотрения итогов выполнения конкурсных заданий участниками </w:t>
      </w:r>
      <w:r w:rsidRPr="00FF6E01">
        <w:rPr>
          <w:rFonts w:ascii="Times New Roman" w:eastAsia="Times New Roman" w:hAnsi="Times New Roman" w:cs="Times New Roman"/>
          <w:b/>
          <w:spacing w:val="-16"/>
          <w:w w:val="105"/>
          <w:sz w:val="26"/>
          <w:szCs w:val="26"/>
          <w:lang w:eastAsia="ru-RU"/>
        </w:rPr>
        <w:t xml:space="preserve">федерального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этапа</w:t>
      </w:r>
      <w:r w:rsidRPr="00FF6E01">
        <w:rPr>
          <w:rFonts w:ascii="Times New Roman" w:eastAsia="Times New Roman" w:hAnsi="Times New Roman" w:cs="Times New Roman"/>
          <w:b/>
          <w:spacing w:val="-32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Всероссийского</w:t>
      </w:r>
      <w:r w:rsidRPr="00FF6E01">
        <w:rPr>
          <w:rFonts w:ascii="Times New Roman" w:eastAsia="Times New Roman" w:hAnsi="Times New Roman" w:cs="Times New Roman"/>
          <w:b/>
          <w:spacing w:val="-38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конкурса</w:t>
      </w:r>
      <w:r w:rsidRPr="00FF6E01">
        <w:rPr>
          <w:rFonts w:ascii="Times New Roman" w:eastAsia="Times New Roman" w:hAnsi="Times New Roman" w:cs="Times New Roman"/>
          <w:b/>
          <w:spacing w:val="-23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профессионального</w:t>
      </w:r>
      <w:r w:rsidRPr="00FF6E01">
        <w:rPr>
          <w:rFonts w:ascii="Times New Roman" w:eastAsia="Times New Roman" w:hAnsi="Times New Roman" w:cs="Times New Roman"/>
          <w:b/>
          <w:spacing w:val="-35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x-none" w:eastAsia="x-none"/>
        </w:rPr>
      </w:pPr>
    </w:p>
    <w:p w:rsidR="003C4CBC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  «___»__________20</w:t>
      </w:r>
      <w:r w:rsidR="00B1775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24 </w:t>
      </w:r>
      <w:r w:rsidRPr="00FF6E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</w:t>
      </w:r>
    </w:p>
    <w:p w:rsidR="00B17754" w:rsidRPr="00B17754" w:rsidRDefault="00B17754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51"/>
        </w:tabs>
        <w:autoSpaceDE w:val="0"/>
        <w:autoSpaceDN w:val="0"/>
        <w:spacing w:after="0" w:line="240" w:lineRule="auto"/>
        <w:ind w:right="471" w:firstLine="7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>На заседании экспертной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слесарь по ремонту котельного оборудования: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>Председатель экспертной группы</w:t>
      </w:r>
    </w:p>
    <w:p w:rsidR="003C4CBC" w:rsidRPr="00FF6E01" w:rsidRDefault="003C4CBC" w:rsidP="003C4CBC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x-none"/>
        </w:rPr>
      </w:pPr>
      <w:r w:rsidRPr="00FF6E01">
        <w:rPr>
          <w:rFonts w:ascii="Arial" w:eastAsia="Times New Roman" w:hAnsi="Arial" w:cs="Times New Roman"/>
          <w:b/>
          <w:sz w:val="18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x-none" w:eastAsia="x-none"/>
        </w:rPr>
      </w:pPr>
      <w:r w:rsidRPr="00FF6E01">
        <w:rPr>
          <w:rFonts w:ascii="Arial" w:eastAsia="Times New Roman" w:hAnsi="Arial" w:cs="Times New Roman"/>
          <w:b/>
          <w:sz w:val="18"/>
          <w:szCs w:val="24"/>
          <w:lang w:val="x-none" w:eastAsia="x-none"/>
        </w:rPr>
        <w:t xml:space="preserve">                                                                                  </w:t>
      </w:r>
      <w:r w:rsidRPr="00FF6E01"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  <w:t>(Ф.И.О.,</w:t>
      </w:r>
      <w:r w:rsidRPr="00FF6E01">
        <w:rPr>
          <w:rFonts w:ascii="Arial" w:eastAsia="Times New Roman" w:hAnsi="Arial" w:cs="Times New Roman"/>
          <w:b/>
          <w:sz w:val="18"/>
          <w:szCs w:val="24"/>
          <w:lang w:val="x-none" w:eastAsia="x-none"/>
        </w:rPr>
        <w:t xml:space="preserve"> </w:t>
      </w: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экспертной группы: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x-none"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x-none"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lastRenderedPageBreak/>
        <w:t xml:space="preserve">                                                                                   (Ф.И.О.,  должность)</w:t>
      </w: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16"/>
          <w:tab w:val="left" w:pos="3903"/>
          <w:tab w:val="left" w:pos="9314"/>
          <w:tab w:val="left" w:pos="9497"/>
        </w:tabs>
        <w:autoSpaceDE w:val="0"/>
        <w:autoSpaceDN w:val="0"/>
        <w:spacing w:after="0" w:line="240" w:lineRule="auto"/>
        <w:ind w:right="-1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Процедура рассмотрения итогов выполнения конкурсных заданий проводилась «</w:t>
      </w:r>
      <w:r w:rsidR="00B17754">
        <w:rPr>
          <w:rFonts w:ascii="Times New Roman" w:eastAsia="Times New Roman" w:hAnsi="Times New Roman" w:cs="Times New Roman"/>
          <w:w w:val="110"/>
          <w:sz w:val="26"/>
          <w:szCs w:val="26"/>
        </w:rPr>
        <w:t>___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»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u w:val="single"/>
        </w:rPr>
        <w:t xml:space="preserve"> 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u w:val="single"/>
        </w:rPr>
        <w:tab/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20</w:t>
      </w:r>
      <w:r w:rsidR="00B17754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24 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г.</w:t>
      </w:r>
      <w:r w:rsidRPr="00FF6E01">
        <w:rPr>
          <w:rFonts w:ascii="Times New Roman" w:eastAsia="Times New Roman" w:hAnsi="Times New Roman" w:cs="Times New Roman"/>
          <w:spacing w:val="-22"/>
          <w:w w:val="110"/>
          <w:sz w:val="26"/>
          <w:szCs w:val="26"/>
        </w:rPr>
        <w:t xml:space="preserve"> 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в 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(указать место проведения)</w:t>
      </w: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12"/>
        </w:tabs>
        <w:autoSpaceDE w:val="0"/>
        <w:autoSpaceDN w:val="0"/>
        <w:spacing w:after="0" w:line="240" w:lineRule="auto"/>
        <w:ind w:right="-1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>На процедуру рассмотрения итогов выполнения конкурсных заданий был представлен перечень участников федерального этапа Конкурса из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                                                          (число прописью)</w:t>
      </w:r>
    </w:p>
    <w:p w:rsidR="003C4CBC" w:rsidRPr="00FF6E01" w:rsidRDefault="003C4CBC" w:rsidP="003C4CBC">
      <w:pPr>
        <w:tabs>
          <w:tab w:val="left" w:pos="1812"/>
          <w:tab w:val="left" w:pos="3657"/>
          <w:tab w:val="left" w:pos="5259"/>
          <w:tab w:val="left" w:pos="6388"/>
          <w:tab w:val="left" w:pos="6753"/>
          <w:tab w:val="left" w:pos="8448"/>
          <w:tab w:val="left" w:pos="94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номинантов, выполнивших конкурсные задания и включенных в </w:t>
      </w:r>
      <w:r w:rsidRPr="00FF6E0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сводную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оценочную</w:t>
      </w:r>
      <w:r w:rsidRPr="00FF6E0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ведомость.</w:t>
      </w: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57"/>
        </w:tabs>
        <w:autoSpaceDE w:val="0"/>
        <w:autoSpaceDN w:val="0"/>
        <w:spacing w:after="0" w:line="240" w:lineRule="auto"/>
        <w:ind w:right="59" w:firstLine="711"/>
        <w:jc w:val="both"/>
        <w:rPr>
          <w:rFonts w:ascii="Times New Roman" w:eastAsia="Times New Roman" w:hAnsi="Times New Roman" w:cs="Times New Roman"/>
          <w:w w:val="105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 xml:space="preserve">Экспертная группа рассмотрела итоги выполнения конкурсных заданий в соответствии с утвержденными критериями и приняла следующее решение 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br/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о победителе и призерах федерального этапа Конкурса</w:t>
      </w:r>
      <w:r w:rsidRPr="00FF6E01">
        <w:rPr>
          <w:rFonts w:ascii="Times New Roman" w:eastAsia="Times New Roman" w:hAnsi="Times New Roman" w:cs="Times New Roman"/>
          <w:w w:val="105"/>
          <w:sz w:val="26"/>
          <w:szCs w:val="26"/>
        </w:rPr>
        <w:t>:</w:t>
      </w:r>
    </w:p>
    <w:p w:rsidR="003C4CBC" w:rsidRPr="00FF6E01" w:rsidRDefault="003C4CBC" w:rsidP="003C4CBC">
      <w:pPr>
        <w:spacing w:after="0" w:line="240" w:lineRule="auto"/>
        <w:ind w:left="73" w:right="59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878"/>
        <w:gridCol w:w="2649"/>
        <w:gridCol w:w="2228"/>
        <w:gridCol w:w="1106"/>
        <w:gridCol w:w="959"/>
      </w:tblGrid>
      <w:tr w:rsidR="003C4CBC" w:rsidRPr="00FF6E01" w:rsidTr="00677036">
        <w:trPr>
          <w:trHeight w:val="1000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tabs>
                <w:tab w:val="left" w:pos="7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5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</w:rPr>
              <w:t xml:space="preserve"> </w:t>
            </w: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  <w:lang w:val="en-US"/>
              </w:rPr>
              <w:t xml:space="preserve">№ </w:t>
            </w:r>
          </w:p>
          <w:p w:rsidR="003C4CBC" w:rsidRPr="00FF6E01" w:rsidRDefault="003C4CBC" w:rsidP="00677036">
            <w:pPr>
              <w:widowControl w:val="0"/>
              <w:tabs>
                <w:tab w:val="left" w:pos="7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  <w:lang w:val="en-US"/>
              </w:rPr>
              <w:t>п/п</w:t>
            </w:r>
          </w:p>
        </w:tc>
        <w:tc>
          <w:tcPr>
            <w:tcW w:w="10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w w:val="105"/>
                <w:sz w:val="25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</w:rPr>
              <w:t>Ф.И.О. участника Конкурса</w:t>
            </w:r>
          </w:p>
        </w:tc>
        <w:tc>
          <w:tcPr>
            <w:tcW w:w="14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w w:val="105"/>
                <w:sz w:val="25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</w:rPr>
              <w:t xml:space="preserve">Наименование организации (филиала)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Итоговое время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8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E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CBC" w:rsidRPr="00FF6E01" w:rsidTr="00677036">
        <w:trPr>
          <w:trHeight w:val="38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E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CBC" w:rsidRPr="00FF6E01" w:rsidTr="00677036">
        <w:trPr>
          <w:trHeight w:val="400"/>
        </w:trPr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E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tbl>
      <w:tblPr>
        <w:tblW w:w="9496" w:type="dxa"/>
        <w:tblInd w:w="108" w:type="dxa"/>
        <w:tblLook w:val="01E0" w:firstRow="1" w:lastRow="1" w:firstColumn="1" w:lastColumn="1" w:noHBand="0" w:noVBand="0"/>
      </w:tblPr>
      <w:tblGrid>
        <w:gridCol w:w="3686"/>
        <w:gridCol w:w="2894"/>
        <w:gridCol w:w="2916"/>
      </w:tblGrid>
      <w:tr w:rsidR="003C4CBC" w:rsidRPr="00FF6E01" w:rsidTr="00677036"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экспертной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(Ф.И.О.)</w:t>
            </w:r>
          </w:p>
        </w:tc>
      </w:tr>
      <w:tr w:rsidR="003C4CBC" w:rsidRPr="00FF6E01" w:rsidTr="00677036"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Члены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19"/>
          <w:szCs w:val="24"/>
          <w:lang w:eastAsia="ru-RU"/>
        </w:rPr>
        <w:tab/>
      </w: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AA35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5B5" w:rsidRDefault="00AA35B5" w:rsidP="00AA35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12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7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left="232" w:right="-106" w:hanging="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ПРОТОКОЛ №___</w:t>
      </w:r>
    </w:p>
    <w:p w:rsidR="003C4CBC" w:rsidRPr="00FF6E01" w:rsidRDefault="003C4CBC" w:rsidP="003C4CBC">
      <w:pPr>
        <w:spacing w:after="0" w:line="240" w:lineRule="auto"/>
        <w:ind w:left="231" w:right="-106" w:hanging="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lastRenderedPageBreak/>
        <w:t>об</w:t>
      </w:r>
      <w:r w:rsidRPr="00FF6E01">
        <w:rPr>
          <w:rFonts w:ascii="Times New Roman" w:eastAsia="Times New Roman" w:hAnsi="Times New Roman" w:cs="Times New Roman"/>
          <w:b/>
          <w:spacing w:val="-29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итогах</w:t>
      </w:r>
      <w:r w:rsidRPr="00FF6E01">
        <w:rPr>
          <w:rFonts w:ascii="Times New Roman" w:eastAsia="Times New Roman" w:hAnsi="Times New Roman" w:cs="Times New Roman"/>
          <w:b/>
          <w:spacing w:val="-29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проведения</w:t>
      </w:r>
      <w:r w:rsidRPr="00FF6E01">
        <w:rPr>
          <w:rFonts w:ascii="Times New Roman" w:eastAsia="Times New Roman" w:hAnsi="Times New Roman" w:cs="Times New Roman"/>
          <w:b/>
          <w:spacing w:val="-23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федерального</w:t>
      </w:r>
      <w:r w:rsidRPr="00FF6E01">
        <w:rPr>
          <w:rFonts w:ascii="Times New Roman" w:eastAsia="Times New Roman" w:hAnsi="Times New Roman" w:cs="Times New Roman"/>
          <w:b/>
          <w:spacing w:val="-22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этапа</w:t>
      </w:r>
      <w:r w:rsidRPr="00FF6E01">
        <w:rPr>
          <w:rFonts w:ascii="Times New Roman" w:eastAsia="Times New Roman" w:hAnsi="Times New Roman" w:cs="Times New Roman"/>
          <w:b/>
          <w:spacing w:val="-29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Всероссийского</w:t>
      </w:r>
      <w:r w:rsidRPr="00FF6E01">
        <w:rPr>
          <w:rFonts w:ascii="Times New Roman" w:eastAsia="Times New Roman" w:hAnsi="Times New Roman" w:cs="Times New Roman"/>
          <w:b/>
          <w:spacing w:val="-40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конкурса профессионального</w:t>
      </w:r>
      <w:r w:rsidRPr="00FF6E01">
        <w:rPr>
          <w:rFonts w:ascii="Times New Roman" w:eastAsia="Times New Roman" w:hAnsi="Times New Roman" w:cs="Times New Roman"/>
          <w:b/>
          <w:spacing w:val="-47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мастерства</w:t>
      </w:r>
      <w:r w:rsidRPr="00FF6E01">
        <w:rPr>
          <w:rFonts w:ascii="Times New Roman" w:eastAsia="Times New Roman" w:hAnsi="Times New Roman" w:cs="Times New Roman"/>
          <w:b/>
          <w:spacing w:val="-27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«Лучший</w:t>
      </w:r>
      <w:r w:rsidRPr="00FF6E01">
        <w:rPr>
          <w:rFonts w:ascii="Times New Roman" w:eastAsia="Times New Roman" w:hAnsi="Times New Roman" w:cs="Times New Roman"/>
          <w:b/>
          <w:spacing w:val="-35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по</w:t>
      </w:r>
      <w:r w:rsidRPr="00FF6E01">
        <w:rPr>
          <w:rFonts w:ascii="Times New Roman" w:eastAsia="Times New Roman" w:hAnsi="Times New Roman" w:cs="Times New Roman"/>
          <w:b/>
          <w:spacing w:val="-40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профессии»</w:t>
      </w:r>
    </w:p>
    <w:p w:rsidR="003C4CBC" w:rsidRPr="00FF6E01" w:rsidRDefault="003C4CBC" w:rsidP="003C4CBC">
      <w:pPr>
        <w:spacing w:after="0" w:line="240" w:lineRule="auto"/>
        <w:ind w:left="224" w:right="-106" w:hanging="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right="-106" w:hanging="90"/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FF6E01"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  <w:t xml:space="preserve">                  </w:t>
      </w:r>
      <w:r w:rsidRPr="00FF6E0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«___»______________20</w:t>
      </w:r>
      <w:r w:rsidR="00AA35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24 </w:t>
      </w:r>
      <w:r w:rsidRPr="00FF6E0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г.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 заседании конкурсной комиссии по рассмотрению итогов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присутствовали:</w:t>
      </w: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комиссии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2. Процедура рассмотрения итогов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7"/>
          <w:szCs w:val="27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проводилась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«___» ___________20</w:t>
      </w:r>
      <w:r w:rsidR="00AA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место проведения)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 Для рассмотрения итогов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конкурсную комиссию представлены протокол рассмотрения итогов выполнения конкурсных заданий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сводная оценочная ведомость результатов выполнения конкурсных заданий, подписанные членами экспертной группы.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4.  Конкурсная комиссия рассмотрела итоги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7"/>
          <w:szCs w:val="27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 приняла следующее решение </w:t>
      </w: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 победителе и призерах конкурса:</w:t>
      </w: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309"/>
        <w:gridCol w:w="3260"/>
        <w:gridCol w:w="1887"/>
        <w:gridCol w:w="1259"/>
      </w:tblGrid>
      <w:tr w:rsidR="003C4CBC" w:rsidRPr="00FF6E01" w:rsidTr="00677036">
        <w:trPr>
          <w:tblHeader/>
        </w:trPr>
        <w:tc>
          <w:tcPr>
            <w:tcW w:w="776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 Конкурса</w:t>
            </w:r>
          </w:p>
        </w:tc>
        <w:tc>
          <w:tcPr>
            <w:tcW w:w="3260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 (филиала</w:t>
            </w: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 xml:space="preserve">)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(индивидуального предпринимателя, самозанятого гражданина)</w:t>
            </w: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Итоговое время</w:t>
            </w: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97"/>
        </w:trPr>
        <w:tc>
          <w:tcPr>
            <w:tcW w:w="776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776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776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конкурсной комиссии   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конкурсной комиссии: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(Ф.И.О., должность)</w:t>
      </w:r>
    </w:p>
    <w:p w:rsidR="003C4CBC" w:rsidRPr="00FF6E01" w:rsidRDefault="003C4CBC" w:rsidP="003C4CBC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vertAlign w:val="superscript"/>
          <w:lang w:eastAsia="zh-CN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C4CBC" w:rsidRDefault="003C4CBC" w:rsidP="003C4CBC"/>
    <w:p w:rsidR="0025661A" w:rsidRDefault="0025661A"/>
    <w:sectPr w:rsidR="0025661A" w:rsidSect="00E62310">
      <w:headerReference w:type="even" r:id="rId15"/>
      <w:headerReference w:type="default" r:id="rId16"/>
      <w:type w:val="nextColumn"/>
      <w:pgSz w:w="11900" w:h="16820"/>
      <w:pgMar w:top="1134" w:right="851" w:bottom="851" w:left="1701" w:header="720" w:footer="720" w:gutter="0"/>
      <w:pgNumType w:start="2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F1" w:rsidRDefault="00E37FF1" w:rsidP="003C4CBC">
      <w:pPr>
        <w:spacing w:after="0" w:line="240" w:lineRule="auto"/>
      </w:pPr>
      <w:r>
        <w:separator/>
      </w:r>
    </w:p>
  </w:endnote>
  <w:endnote w:type="continuationSeparator" w:id="0">
    <w:p w:rsidR="00E37FF1" w:rsidRDefault="00E37FF1" w:rsidP="003C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F1" w:rsidRDefault="00E37FF1" w:rsidP="003C4CBC">
      <w:pPr>
        <w:spacing w:after="0" w:line="240" w:lineRule="auto"/>
      </w:pPr>
      <w:r>
        <w:separator/>
      </w:r>
    </w:p>
  </w:footnote>
  <w:footnote w:type="continuationSeparator" w:id="0">
    <w:p w:rsidR="00E37FF1" w:rsidRDefault="00E37FF1" w:rsidP="003C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03253"/>
      <w:docPartObj>
        <w:docPartGallery w:val="Page Numbers (Top of Page)"/>
        <w:docPartUnique/>
      </w:docPartObj>
    </w:sdtPr>
    <w:sdtEndPr/>
    <w:sdtContent>
      <w:p w:rsidR="00677036" w:rsidRDefault="006770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8B" w:rsidRPr="00C83B8B">
          <w:rPr>
            <w:noProof/>
            <w:lang w:val="ru-RU"/>
          </w:rPr>
          <w:t>4</w:t>
        </w:r>
        <w:r>
          <w:fldChar w:fldCharType="end"/>
        </w:r>
      </w:p>
    </w:sdtContent>
  </w:sdt>
  <w:p w:rsidR="00677036" w:rsidRDefault="0067703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10" w:rsidRDefault="00E62310">
    <w:pPr>
      <w:pStyle w:val="a9"/>
      <w:jc w:val="center"/>
    </w:pPr>
  </w:p>
  <w:p w:rsidR="00E62310" w:rsidRDefault="00E6231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755449"/>
      <w:docPartObj>
        <w:docPartGallery w:val="Page Numbers (Top of Page)"/>
        <w:docPartUnique/>
      </w:docPartObj>
    </w:sdtPr>
    <w:sdtEndPr/>
    <w:sdtContent>
      <w:p w:rsidR="00E62310" w:rsidRDefault="00E623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2310">
          <w:rPr>
            <w:noProof/>
            <w:lang w:val="ru-RU"/>
          </w:rPr>
          <w:t>21</w:t>
        </w:r>
        <w:r>
          <w:fldChar w:fldCharType="end"/>
        </w:r>
      </w:p>
    </w:sdtContent>
  </w:sdt>
  <w:p w:rsidR="00E62310" w:rsidRDefault="00E6231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969604"/>
      <w:docPartObj>
        <w:docPartGallery w:val="Page Numbers (Top of Page)"/>
        <w:docPartUnique/>
      </w:docPartObj>
    </w:sdtPr>
    <w:sdtEndPr/>
    <w:sdtContent>
      <w:p w:rsidR="00E62310" w:rsidRDefault="00E623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FF" w:rsidRPr="00F261FF">
          <w:rPr>
            <w:noProof/>
            <w:lang w:val="ru-RU"/>
          </w:rPr>
          <w:t>20</w:t>
        </w:r>
        <w:r>
          <w:fldChar w:fldCharType="end"/>
        </w:r>
      </w:p>
    </w:sdtContent>
  </w:sdt>
  <w:p w:rsidR="00E62310" w:rsidRDefault="00E6231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36" w:rsidRDefault="00677036" w:rsidP="006770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7036" w:rsidRDefault="00677036" w:rsidP="00677036">
    <w:pPr>
      <w:pStyle w:val="a9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604560"/>
      <w:docPartObj>
        <w:docPartGallery w:val="Page Numbers (Top of Page)"/>
        <w:docPartUnique/>
      </w:docPartObj>
    </w:sdtPr>
    <w:sdtEndPr/>
    <w:sdtContent>
      <w:p w:rsidR="00E62310" w:rsidRDefault="00E623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FF" w:rsidRPr="00F261FF">
          <w:rPr>
            <w:noProof/>
            <w:lang w:val="ru-RU"/>
          </w:rPr>
          <w:t>23</w:t>
        </w:r>
        <w:r>
          <w:fldChar w:fldCharType="end"/>
        </w:r>
      </w:p>
    </w:sdtContent>
  </w:sdt>
  <w:p w:rsidR="00677036" w:rsidRPr="00FF6E01" w:rsidRDefault="00677036" w:rsidP="006770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36"/>
    <w:multiLevelType w:val="hybridMultilevel"/>
    <w:tmpl w:val="1C463272"/>
    <w:lvl w:ilvl="0" w:tplc="AFACFE26">
      <w:numFmt w:val="bullet"/>
      <w:lvlText w:val="-"/>
      <w:lvlJc w:val="left"/>
      <w:pPr>
        <w:ind w:left="142" w:hanging="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B85468">
      <w:numFmt w:val="bullet"/>
      <w:lvlText w:val="-"/>
      <w:lvlJc w:val="left"/>
      <w:pPr>
        <w:ind w:left="247" w:hanging="174"/>
      </w:pPr>
      <w:rPr>
        <w:rFonts w:ascii="Times New Roman" w:eastAsia="Times New Roman" w:hAnsi="Times New Roman" w:cs="Times New Roman" w:hint="default"/>
        <w:w w:val="109"/>
        <w:sz w:val="27"/>
        <w:szCs w:val="27"/>
      </w:rPr>
    </w:lvl>
    <w:lvl w:ilvl="2" w:tplc="81004AAE">
      <w:numFmt w:val="bullet"/>
      <w:lvlText w:val="•"/>
      <w:lvlJc w:val="left"/>
      <w:pPr>
        <w:ind w:left="1320" w:hanging="174"/>
      </w:pPr>
      <w:rPr>
        <w:rFonts w:hint="default"/>
      </w:rPr>
    </w:lvl>
    <w:lvl w:ilvl="3" w:tplc="83EA357C">
      <w:numFmt w:val="bullet"/>
      <w:lvlText w:val="•"/>
      <w:lvlJc w:val="left"/>
      <w:pPr>
        <w:ind w:left="2400" w:hanging="174"/>
      </w:pPr>
      <w:rPr>
        <w:rFonts w:hint="default"/>
      </w:rPr>
    </w:lvl>
    <w:lvl w:ilvl="4" w:tplc="59941F9E">
      <w:numFmt w:val="bullet"/>
      <w:lvlText w:val="•"/>
      <w:lvlJc w:val="left"/>
      <w:pPr>
        <w:ind w:left="3480" w:hanging="174"/>
      </w:pPr>
      <w:rPr>
        <w:rFonts w:hint="default"/>
      </w:rPr>
    </w:lvl>
    <w:lvl w:ilvl="5" w:tplc="5384765A">
      <w:numFmt w:val="bullet"/>
      <w:lvlText w:val="•"/>
      <w:lvlJc w:val="left"/>
      <w:pPr>
        <w:ind w:left="4560" w:hanging="174"/>
      </w:pPr>
      <w:rPr>
        <w:rFonts w:hint="default"/>
      </w:rPr>
    </w:lvl>
    <w:lvl w:ilvl="6" w:tplc="DB82C4A6">
      <w:numFmt w:val="bullet"/>
      <w:lvlText w:val="•"/>
      <w:lvlJc w:val="left"/>
      <w:pPr>
        <w:ind w:left="5640" w:hanging="174"/>
      </w:pPr>
      <w:rPr>
        <w:rFonts w:hint="default"/>
      </w:rPr>
    </w:lvl>
    <w:lvl w:ilvl="7" w:tplc="9C560596">
      <w:numFmt w:val="bullet"/>
      <w:lvlText w:val="•"/>
      <w:lvlJc w:val="left"/>
      <w:pPr>
        <w:ind w:left="6720" w:hanging="174"/>
      </w:pPr>
      <w:rPr>
        <w:rFonts w:hint="default"/>
      </w:rPr>
    </w:lvl>
    <w:lvl w:ilvl="8" w:tplc="A0A45760">
      <w:numFmt w:val="bullet"/>
      <w:lvlText w:val="•"/>
      <w:lvlJc w:val="left"/>
      <w:pPr>
        <w:ind w:left="7800" w:hanging="174"/>
      </w:pPr>
      <w:rPr>
        <w:rFonts w:hint="default"/>
      </w:rPr>
    </w:lvl>
  </w:abstractNum>
  <w:abstractNum w:abstractNumId="1" w15:restartNumberingAfterBreak="0">
    <w:nsid w:val="08EC6416"/>
    <w:multiLevelType w:val="hybridMultilevel"/>
    <w:tmpl w:val="C68C8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916A2"/>
    <w:multiLevelType w:val="hybridMultilevel"/>
    <w:tmpl w:val="81E6BBBE"/>
    <w:lvl w:ilvl="0" w:tplc="0118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A3354"/>
    <w:multiLevelType w:val="multilevel"/>
    <w:tmpl w:val="AA9806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9632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01924B6"/>
    <w:multiLevelType w:val="multilevel"/>
    <w:tmpl w:val="08D4F99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Arial" w:hint="default"/>
        <w:b w:val="0"/>
        <w:color w:val="333333"/>
        <w:sz w:val="32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Arial" w:hint="default"/>
        <w:b w:val="0"/>
        <w:color w:val="333333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  <w:color w:val="333333"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  <w:color w:val="333333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  <w:color w:val="333333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  <w:color w:val="333333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  <w:color w:val="333333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  <w:color w:val="333333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  <w:color w:val="333333"/>
        <w:sz w:val="32"/>
      </w:rPr>
    </w:lvl>
  </w:abstractNum>
  <w:abstractNum w:abstractNumId="6" w15:restartNumberingAfterBreak="0">
    <w:nsid w:val="2280461E"/>
    <w:multiLevelType w:val="multilevel"/>
    <w:tmpl w:val="6F56CA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2A30521"/>
    <w:multiLevelType w:val="hybridMultilevel"/>
    <w:tmpl w:val="78A6E40A"/>
    <w:lvl w:ilvl="0" w:tplc="65C6D75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51476"/>
    <w:multiLevelType w:val="hybridMultilevel"/>
    <w:tmpl w:val="47C6CAA6"/>
    <w:lvl w:ilvl="0" w:tplc="A2C2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907065"/>
    <w:multiLevelType w:val="hybridMultilevel"/>
    <w:tmpl w:val="F154A986"/>
    <w:lvl w:ilvl="0" w:tplc="2EC0DD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EDC2D63"/>
    <w:multiLevelType w:val="hybridMultilevel"/>
    <w:tmpl w:val="ACF01316"/>
    <w:lvl w:ilvl="0" w:tplc="6FD8106A">
      <w:start w:val="1"/>
      <w:numFmt w:val="decimal"/>
      <w:lvlText w:val="%1."/>
      <w:lvlJc w:val="left"/>
      <w:pPr>
        <w:ind w:left="1260" w:hanging="267"/>
        <w:jc w:val="right"/>
      </w:pPr>
      <w:rPr>
        <w:rFonts w:hint="default"/>
        <w:w w:val="110"/>
      </w:rPr>
    </w:lvl>
    <w:lvl w:ilvl="1" w:tplc="138069DC">
      <w:numFmt w:val="none"/>
      <w:lvlText w:val=""/>
      <w:lvlJc w:val="left"/>
      <w:pPr>
        <w:tabs>
          <w:tab w:val="num" w:pos="360"/>
        </w:tabs>
      </w:pPr>
    </w:lvl>
    <w:lvl w:ilvl="2" w:tplc="A6DCC4AC">
      <w:numFmt w:val="bullet"/>
      <w:lvlText w:val="•"/>
      <w:lvlJc w:val="left"/>
      <w:pPr>
        <w:ind w:left="1426" w:hanging="484"/>
      </w:pPr>
      <w:rPr>
        <w:rFonts w:hint="default"/>
      </w:rPr>
    </w:lvl>
    <w:lvl w:ilvl="3" w:tplc="794CC428">
      <w:numFmt w:val="bullet"/>
      <w:lvlText w:val="•"/>
      <w:lvlJc w:val="left"/>
      <w:pPr>
        <w:ind w:left="2493" w:hanging="484"/>
      </w:pPr>
      <w:rPr>
        <w:rFonts w:hint="default"/>
      </w:rPr>
    </w:lvl>
    <w:lvl w:ilvl="4" w:tplc="B14AE26E">
      <w:numFmt w:val="bullet"/>
      <w:lvlText w:val="•"/>
      <w:lvlJc w:val="left"/>
      <w:pPr>
        <w:ind w:left="3560" w:hanging="484"/>
      </w:pPr>
      <w:rPr>
        <w:rFonts w:hint="default"/>
      </w:rPr>
    </w:lvl>
    <w:lvl w:ilvl="5" w:tplc="33C2EC62">
      <w:numFmt w:val="bullet"/>
      <w:lvlText w:val="•"/>
      <w:lvlJc w:val="left"/>
      <w:pPr>
        <w:ind w:left="4626" w:hanging="484"/>
      </w:pPr>
      <w:rPr>
        <w:rFonts w:hint="default"/>
      </w:rPr>
    </w:lvl>
    <w:lvl w:ilvl="6" w:tplc="246CC07C">
      <w:numFmt w:val="bullet"/>
      <w:lvlText w:val="•"/>
      <w:lvlJc w:val="left"/>
      <w:pPr>
        <w:ind w:left="5693" w:hanging="484"/>
      </w:pPr>
      <w:rPr>
        <w:rFonts w:hint="default"/>
      </w:rPr>
    </w:lvl>
    <w:lvl w:ilvl="7" w:tplc="EDAA2950">
      <w:numFmt w:val="bullet"/>
      <w:lvlText w:val="•"/>
      <w:lvlJc w:val="left"/>
      <w:pPr>
        <w:ind w:left="6760" w:hanging="484"/>
      </w:pPr>
      <w:rPr>
        <w:rFonts w:hint="default"/>
      </w:rPr>
    </w:lvl>
    <w:lvl w:ilvl="8" w:tplc="53041552">
      <w:numFmt w:val="bullet"/>
      <w:lvlText w:val="•"/>
      <w:lvlJc w:val="left"/>
      <w:pPr>
        <w:ind w:left="7826" w:hanging="484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E5F45B2"/>
    <w:multiLevelType w:val="multilevel"/>
    <w:tmpl w:val="AA585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EF1E0A"/>
    <w:multiLevelType w:val="multilevel"/>
    <w:tmpl w:val="F2F0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5660B"/>
    <w:multiLevelType w:val="hybridMultilevel"/>
    <w:tmpl w:val="F9B4F03A"/>
    <w:lvl w:ilvl="0" w:tplc="94D427A4">
      <w:start w:val="1"/>
      <w:numFmt w:val="decimal"/>
      <w:lvlText w:val="%1."/>
      <w:lvlJc w:val="left"/>
      <w:pPr>
        <w:ind w:left="281" w:hanging="277"/>
      </w:pPr>
      <w:rPr>
        <w:rFonts w:ascii="Times New Roman" w:eastAsia="Times New Roman" w:hAnsi="Times New Roman" w:cs="Times New Roman" w:hint="default"/>
        <w:w w:val="104"/>
        <w:sz w:val="26"/>
        <w:szCs w:val="26"/>
      </w:rPr>
    </w:lvl>
    <w:lvl w:ilvl="1" w:tplc="3620F036">
      <w:numFmt w:val="bullet"/>
      <w:lvlText w:val="•"/>
      <w:lvlJc w:val="left"/>
      <w:pPr>
        <w:ind w:left="1262" w:hanging="277"/>
      </w:pPr>
      <w:rPr>
        <w:rFonts w:hint="default"/>
      </w:rPr>
    </w:lvl>
    <w:lvl w:ilvl="2" w:tplc="05165BD6">
      <w:numFmt w:val="bullet"/>
      <w:lvlText w:val="•"/>
      <w:lvlJc w:val="left"/>
      <w:pPr>
        <w:ind w:left="2244" w:hanging="277"/>
      </w:pPr>
      <w:rPr>
        <w:rFonts w:hint="default"/>
      </w:rPr>
    </w:lvl>
    <w:lvl w:ilvl="3" w:tplc="7AEC2BD6">
      <w:numFmt w:val="bullet"/>
      <w:lvlText w:val="•"/>
      <w:lvlJc w:val="left"/>
      <w:pPr>
        <w:ind w:left="3226" w:hanging="277"/>
      </w:pPr>
      <w:rPr>
        <w:rFonts w:hint="default"/>
      </w:rPr>
    </w:lvl>
    <w:lvl w:ilvl="4" w:tplc="1562AED0">
      <w:numFmt w:val="bullet"/>
      <w:lvlText w:val="•"/>
      <w:lvlJc w:val="left"/>
      <w:pPr>
        <w:ind w:left="4208" w:hanging="277"/>
      </w:pPr>
      <w:rPr>
        <w:rFonts w:hint="default"/>
      </w:rPr>
    </w:lvl>
    <w:lvl w:ilvl="5" w:tplc="E1088BD6">
      <w:numFmt w:val="bullet"/>
      <w:lvlText w:val="•"/>
      <w:lvlJc w:val="left"/>
      <w:pPr>
        <w:ind w:left="5190" w:hanging="277"/>
      </w:pPr>
      <w:rPr>
        <w:rFonts w:hint="default"/>
      </w:rPr>
    </w:lvl>
    <w:lvl w:ilvl="6" w:tplc="26C0D9C2">
      <w:numFmt w:val="bullet"/>
      <w:lvlText w:val="•"/>
      <w:lvlJc w:val="left"/>
      <w:pPr>
        <w:ind w:left="6172" w:hanging="277"/>
      </w:pPr>
      <w:rPr>
        <w:rFonts w:hint="default"/>
      </w:rPr>
    </w:lvl>
    <w:lvl w:ilvl="7" w:tplc="8BC6B7E8">
      <w:numFmt w:val="bullet"/>
      <w:lvlText w:val="•"/>
      <w:lvlJc w:val="left"/>
      <w:pPr>
        <w:ind w:left="7154" w:hanging="277"/>
      </w:pPr>
      <w:rPr>
        <w:rFonts w:hint="default"/>
      </w:rPr>
    </w:lvl>
    <w:lvl w:ilvl="8" w:tplc="AE86CE38">
      <w:numFmt w:val="bullet"/>
      <w:lvlText w:val="•"/>
      <w:lvlJc w:val="left"/>
      <w:pPr>
        <w:ind w:left="8136" w:hanging="277"/>
      </w:pPr>
      <w:rPr>
        <w:rFonts w:hint="default"/>
      </w:rPr>
    </w:lvl>
  </w:abstractNum>
  <w:abstractNum w:abstractNumId="16" w15:restartNumberingAfterBreak="0">
    <w:nsid w:val="582A1E22"/>
    <w:multiLevelType w:val="multilevel"/>
    <w:tmpl w:val="1FFEA12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D2AF6"/>
    <w:multiLevelType w:val="hybridMultilevel"/>
    <w:tmpl w:val="F49E0D72"/>
    <w:lvl w:ilvl="0" w:tplc="39ACFE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341DB2"/>
    <w:multiLevelType w:val="hybridMultilevel"/>
    <w:tmpl w:val="845E7E70"/>
    <w:lvl w:ilvl="0" w:tplc="5B52B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33435"/>
    <w:multiLevelType w:val="hybridMultilevel"/>
    <w:tmpl w:val="49080EF6"/>
    <w:lvl w:ilvl="0" w:tplc="309E6322">
      <w:start w:val="1"/>
      <w:numFmt w:val="decimal"/>
      <w:lvlText w:val="%1."/>
      <w:lvlJc w:val="left"/>
      <w:pPr>
        <w:ind w:left="156" w:hanging="268"/>
      </w:pPr>
      <w:rPr>
        <w:rFonts w:hint="default"/>
        <w:w w:val="103"/>
      </w:rPr>
    </w:lvl>
    <w:lvl w:ilvl="1" w:tplc="7384F3D8">
      <w:numFmt w:val="bullet"/>
      <w:lvlText w:val="•"/>
      <w:lvlJc w:val="left"/>
      <w:pPr>
        <w:ind w:left="1176" w:hanging="268"/>
      </w:pPr>
      <w:rPr>
        <w:rFonts w:hint="default"/>
      </w:rPr>
    </w:lvl>
    <w:lvl w:ilvl="2" w:tplc="4C1AE538">
      <w:numFmt w:val="bullet"/>
      <w:lvlText w:val="•"/>
      <w:lvlJc w:val="left"/>
      <w:pPr>
        <w:ind w:left="2192" w:hanging="268"/>
      </w:pPr>
      <w:rPr>
        <w:rFonts w:hint="default"/>
      </w:rPr>
    </w:lvl>
    <w:lvl w:ilvl="3" w:tplc="3C8E8EB6">
      <w:numFmt w:val="bullet"/>
      <w:lvlText w:val="•"/>
      <w:lvlJc w:val="left"/>
      <w:pPr>
        <w:ind w:left="3208" w:hanging="268"/>
      </w:pPr>
      <w:rPr>
        <w:rFonts w:hint="default"/>
      </w:rPr>
    </w:lvl>
    <w:lvl w:ilvl="4" w:tplc="49E08194">
      <w:numFmt w:val="bullet"/>
      <w:lvlText w:val="•"/>
      <w:lvlJc w:val="left"/>
      <w:pPr>
        <w:ind w:left="4224" w:hanging="268"/>
      </w:pPr>
      <w:rPr>
        <w:rFonts w:hint="default"/>
      </w:rPr>
    </w:lvl>
    <w:lvl w:ilvl="5" w:tplc="6B425E44">
      <w:numFmt w:val="bullet"/>
      <w:lvlText w:val="•"/>
      <w:lvlJc w:val="left"/>
      <w:pPr>
        <w:ind w:left="5240" w:hanging="268"/>
      </w:pPr>
      <w:rPr>
        <w:rFonts w:hint="default"/>
      </w:rPr>
    </w:lvl>
    <w:lvl w:ilvl="6" w:tplc="D6864AFE">
      <w:numFmt w:val="bullet"/>
      <w:lvlText w:val="•"/>
      <w:lvlJc w:val="left"/>
      <w:pPr>
        <w:ind w:left="6256" w:hanging="268"/>
      </w:pPr>
      <w:rPr>
        <w:rFonts w:hint="default"/>
      </w:rPr>
    </w:lvl>
    <w:lvl w:ilvl="7" w:tplc="88C46782">
      <w:numFmt w:val="bullet"/>
      <w:lvlText w:val="•"/>
      <w:lvlJc w:val="left"/>
      <w:pPr>
        <w:ind w:left="7272" w:hanging="268"/>
      </w:pPr>
      <w:rPr>
        <w:rFonts w:hint="default"/>
      </w:rPr>
    </w:lvl>
    <w:lvl w:ilvl="8" w:tplc="740C8CD0">
      <w:numFmt w:val="bullet"/>
      <w:lvlText w:val="•"/>
      <w:lvlJc w:val="left"/>
      <w:pPr>
        <w:ind w:left="8288" w:hanging="268"/>
      </w:pPr>
      <w:rPr>
        <w:rFonts w:hint="default"/>
      </w:rPr>
    </w:lvl>
  </w:abstractNum>
  <w:abstractNum w:abstractNumId="20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70FD5E4A"/>
    <w:multiLevelType w:val="multilevel"/>
    <w:tmpl w:val="36E076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7B10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9DD7711"/>
    <w:multiLevelType w:val="multilevel"/>
    <w:tmpl w:val="A2A04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B781098"/>
    <w:multiLevelType w:val="multilevel"/>
    <w:tmpl w:val="88302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D8D6AD5"/>
    <w:multiLevelType w:val="hybridMultilevel"/>
    <w:tmpl w:val="9474C420"/>
    <w:lvl w:ilvl="0" w:tplc="05365900">
      <w:start w:val="1"/>
      <w:numFmt w:val="bullet"/>
      <w:lvlText w:val=""/>
      <w:lvlJc w:val="left"/>
      <w:pPr>
        <w:tabs>
          <w:tab w:val="num" w:pos="1547"/>
        </w:tabs>
        <w:ind w:left="154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6"/>
  </w:num>
  <w:num w:numId="5">
    <w:abstractNumId w:val="4"/>
  </w:num>
  <w:num w:numId="6">
    <w:abstractNumId w:val="6"/>
  </w:num>
  <w:num w:numId="7">
    <w:abstractNumId w:val="22"/>
  </w:num>
  <w:num w:numId="8">
    <w:abstractNumId w:val="23"/>
  </w:num>
  <w:num w:numId="9">
    <w:abstractNumId w:val="25"/>
  </w:num>
  <w:num w:numId="10">
    <w:abstractNumId w:val="3"/>
  </w:num>
  <w:num w:numId="11">
    <w:abstractNumId w:val="5"/>
  </w:num>
  <w:num w:numId="12">
    <w:abstractNumId w:val="24"/>
  </w:num>
  <w:num w:numId="13">
    <w:abstractNumId w:val="8"/>
  </w:num>
  <w:num w:numId="14">
    <w:abstractNumId w:val="2"/>
  </w:num>
  <w:num w:numId="15">
    <w:abstractNumId w:val="1"/>
  </w:num>
  <w:num w:numId="16">
    <w:abstractNumId w:val="9"/>
  </w:num>
  <w:num w:numId="17">
    <w:abstractNumId w:val="12"/>
  </w:num>
  <w:num w:numId="18">
    <w:abstractNumId w:val="0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BC"/>
    <w:rsid w:val="00007B13"/>
    <w:rsid w:val="00047A6F"/>
    <w:rsid w:val="00202BAB"/>
    <w:rsid w:val="0025661A"/>
    <w:rsid w:val="002812FD"/>
    <w:rsid w:val="00330817"/>
    <w:rsid w:val="003C4CBC"/>
    <w:rsid w:val="004B407A"/>
    <w:rsid w:val="005C6C67"/>
    <w:rsid w:val="005D1A07"/>
    <w:rsid w:val="00677036"/>
    <w:rsid w:val="00692EC6"/>
    <w:rsid w:val="007E32EB"/>
    <w:rsid w:val="008B2170"/>
    <w:rsid w:val="008B67A5"/>
    <w:rsid w:val="00A4379F"/>
    <w:rsid w:val="00AA35B5"/>
    <w:rsid w:val="00B17754"/>
    <w:rsid w:val="00BD6969"/>
    <w:rsid w:val="00BF7BF6"/>
    <w:rsid w:val="00C83B8B"/>
    <w:rsid w:val="00D11020"/>
    <w:rsid w:val="00E37FF1"/>
    <w:rsid w:val="00E62310"/>
    <w:rsid w:val="00E86323"/>
    <w:rsid w:val="00F07BBF"/>
    <w:rsid w:val="00F261FF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EC83A-0D89-4903-9CA8-3F0DE2E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4CBC"/>
    <w:pPr>
      <w:spacing w:after="200" w:line="276" w:lineRule="auto"/>
    </w:pPr>
  </w:style>
  <w:style w:type="paragraph" w:styleId="2">
    <w:name w:val="heading 2"/>
    <w:basedOn w:val="a1"/>
    <w:next w:val="a1"/>
    <w:link w:val="20"/>
    <w:unhideWhenUsed/>
    <w:qFormat/>
    <w:rsid w:val="003C4C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semiHidden/>
    <w:unhideWhenUsed/>
    <w:qFormat/>
    <w:rsid w:val="003C4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3C4C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C4CB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semiHidden/>
    <w:rsid w:val="003C4CB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3C4CBC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">
    <w:name w:val="Нет списка1"/>
    <w:next w:val="a4"/>
    <w:semiHidden/>
    <w:rsid w:val="003C4CBC"/>
  </w:style>
  <w:style w:type="paragraph" w:styleId="a5">
    <w:name w:val="Normal (Web)"/>
    <w:basedOn w:val="a1"/>
    <w:uiPriority w:val="99"/>
    <w:rsid w:val="003C4CB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1"/>
    <w:link w:val="a7"/>
    <w:semiHidden/>
    <w:rsid w:val="003C4C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2"/>
    <w:link w:val="a6"/>
    <w:semiHidden/>
    <w:rsid w:val="003C4C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C4CBC"/>
    <w:rPr>
      <w:b/>
      <w:bCs/>
    </w:rPr>
  </w:style>
  <w:style w:type="paragraph" w:styleId="a9">
    <w:name w:val="header"/>
    <w:basedOn w:val="a1"/>
    <w:link w:val="aa"/>
    <w:uiPriority w:val="99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2"/>
    <w:link w:val="a9"/>
    <w:uiPriority w:val="99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2"/>
    <w:rsid w:val="003C4CBC"/>
  </w:style>
  <w:style w:type="paragraph" w:customStyle="1" w:styleId="ConsPlusNormal">
    <w:name w:val="ConsPlusNormal"/>
    <w:rsid w:val="003C4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3"/>
    <w:uiPriority w:val="59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1"/>
    <w:rsid w:val="003C4CBC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3C4CBC"/>
    <w:pPr>
      <w:numPr>
        <w:ilvl w:val="3"/>
      </w:numPr>
    </w:pPr>
  </w:style>
  <w:style w:type="paragraph" w:styleId="ad">
    <w:name w:val="footer"/>
    <w:basedOn w:val="a1"/>
    <w:link w:val="ae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rsid w:val="003C4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3C4CBC"/>
    <w:rPr>
      <w:color w:val="0563C1"/>
      <w:u w:val="single"/>
    </w:rPr>
  </w:style>
  <w:style w:type="paragraph" w:styleId="af0">
    <w:name w:val="Body Text Indent"/>
    <w:aliases w:val="Основной текст 1"/>
    <w:basedOn w:val="a1"/>
    <w:link w:val="af1"/>
    <w:rsid w:val="003C4CBC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3C4CBC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styleId="af2">
    <w:name w:val="Body Text"/>
    <w:basedOn w:val="a1"/>
    <w:link w:val="af3"/>
    <w:rsid w:val="003C4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2"/>
    <w:link w:val="af2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1"/>
    <w:qFormat/>
    <w:rsid w:val="003C4CBC"/>
    <w:pPr>
      <w:widowControl w:val="0"/>
      <w:autoSpaceDE w:val="0"/>
      <w:autoSpaceDN w:val="0"/>
      <w:spacing w:after="0" w:line="240" w:lineRule="auto"/>
      <w:ind w:left="127" w:firstLine="713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C4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3C4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3C4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1"/>
    <w:rsid w:val="003C4CB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val="en-GB"/>
    </w:rPr>
  </w:style>
  <w:style w:type="paragraph" w:customStyle="1" w:styleId="Default">
    <w:name w:val="Default"/>
    <w:rsid w:val="003C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1"/>
    <w:rsid w:val="003C4C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3C4CBC"/>
  </w:style>
  <w:style w:type="character" w:customStyle="1" w:styleId="apple-converted-space">
    <w:name w:val="apple-converted-space"/>
    <w:rsid w:val="003C4CBC"/>
  </w:style>
  <w:style w:type="paragraph" w:styleId="21">
    <w:name w:val="Body Text 2"/>
    <w:basedOn w:val="a1"/>
    <w:link w:val="22"/>
    <w:unhideWhenUsed/>
    <w:rsid w:val="003C4C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1"/>
    <w:link w:val="30"/>
    <w:unhideWhenUsed/>
    <w:rsid w:val="003C4C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2"/>
    <w:link w:val="3"/>
    <w:rsid w:val="003C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annotation reference"/>
    <w:rsid w:val="003C4CBC"/>
    <w:rPr>
      <w:sz w:val="16"/>
      <w:szCs w:val="16"/>
    </w:rPr>
  </w:style>
  <w:style w:type="paragraph" w:styleId="af6">
    <w:name w:val="annotation text"/>
    <w:basedOn w:val="a1"/>
    <w:link w:val="af7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3C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C4CBC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3C4CB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andard">
    <w:name w:val="Standard"/>
    <w:rsid w:val="003C4CB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16"/>
      <w:szCs w:val="16"/>
      <w:lang w:eastAsia="zh-CN"/>
    </w:rPr>
  </w:style>
  <w:style w:type="character" w:customStyle="1" w:styleId="StrongEmphasis">
    <w:name w:val="Strong Emphasis"/>
    <w:rsid w:val="003C4C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ts_eg@rspb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ktzn.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FD99-6465-400D-82AC-CA98524C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 Игорь Анатольевич</dc:creator>
  <cp:keywords/>
  <dc:description/>
  <cp:lastModifiedBy>Панца Екатерина Александровна</cp:lastModifiedBy>
  <cp:revision>2</cp:revision>
  <dcterms:created xsi:type="dcterms:W3CDTF">2024-03-13T12:29:00Z</dcterms:created>
  <dcterms:modified xsi:type="dcterms:W3CDTF">2024-03-13T12:29:00Z</dcterms:modified>
</cp:coreProperties>
</file>