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76"/>
      </w:tblGrid>
      <w:tr w:rsidR="003F7C64" w:rsidTr="000B6D5D">
        <w:tc>
          <w:tcPr>
            <w:tcW w:w="5211" w:type="dxa"/>
          </w:tcPr>
          <w:p w:rsidR="003F7C64" w:rsidRDefault="003F7C64" w:rsidP="00252170">
            <w:pPr>
              <w:widowControl w:val="0"/>
              <w:spacing w:line="312" w:lineRule="auto"/>
              <w:jc w:val="both"/>
              <w:rPr>
                <w:iCs/>
                <w:sz w:val="28"/>
                <w:szCs w:val="28"/>
              </w:rPr>
            </w:pPr>
          </w:p>
        </w:tc>
        <w:tc>
          <w:tcPr>
            <w:tcW w:w="4076" w:type="dxa"/>
          </w:tcPr>
          <w:p w:rsidR="000A74E0" w:rsidRDefault="000A74E0" w:rsidP="003F7C64">
            <w:pPr>
              <w:widowControl w:val="0"/>
              <w:spacing w:line="312" w:lineRule="auto"/>
              <w:jc w:val="center"/>
              <w:rPr>
                <w:iCs/>
                <w:sz w:val="28"/>
                <w:szCs w:val="28"/>
              </w:rPr>
            </w:pPr>
          </w:p>
          <w:p w:rsidR="003F7C64" w:rsidRDefault="003F7C64" w:rsidP="003F7C64">
            <w:pPr>
              <w:widowControl w:val="0"/>
              <w:spacing w:line="312" w:lineRule="auto"/>
              <w:jc w:val="center"/>
              <w:rPr>
                <w:iCs/>
                <w:sz w:val="28"/>
                <w:szCs w:val="28"/>
              </w:rPr>
            </w:pPr>
            <w:r>
              <w:rPr>
                <w:iCs/>
                <w:sz w:val="28"/>
                <w:szCs w:val="28"/>
              </w:rPr>
              <w:t>Утверждаю</w:t>
            </w:r>
          </w:p>
          <w:p w:rsidR="003F7C64" w:rsidRDefault="003F7C64" w:rsidP="003F7C64">
            <w:pPr>
              <w:widowControl w:val="0"/>
              <w:spacing w:line="312" w:lineRule="auto"/>
              <w:jc w:val="both"/>
              <w:rPr>
                <w:iCs/>
                <w:sz w:val="28"/>
                <w:szCs w:val="28"/>
              </w:rPr>
            </w:pPr>
          </w:p>
          <w:p w:rsidR="003F7C64" w:rsidRDefault="003F7C64" w:rsidP="003F7C64">
            <w:pPr>
              <w:spacing w:after="200" w:line="276" w:lineRule="auto"/>
              <w:rPr>
                <w:iCs/>
                <w:sz w:val="28"/>
                <w:szCs w:val="28"/>
              </w:rPr>
            </w:pPr>
            <w:r>
              <w:rPr>
                <w:iCs/>
                <w:sz w:val="28"/>
                <w:szCs w:val="28"/>
              </w:rPr>
              <w:t>Министр труда и социальной защиты Российской Федерации</w:t>
            </w:r>
          </w:p>
          <w:p w:rsidR="003F7C64" w:rsidRDefault="003F7C64" w:rsidP="003F7C64">
            <w:pPr>
              <w:spacing w:after="200" w:line="276" w:lineRule="auto"/>
              <w:rPr>
                <w:iCs/>
                <w:sz w:val="28"/>
                <w:szCs w:val="28"/>
              </w:rPr>
            </w:pPr>
          </w:p>
          <w:p w:rsidR="003F7C64" w:rsidRDefault="00BD4575" w:rsidP="003F7C64">
            <w:pPr>
              <w:spacing w:after="200" w:line="276" w:lineRule="auto"/>
              <w:jc w:val="right"/>
              <w:rPr>
                <w:iCs/>
                <w:sz w:val="28"/>
                <w:szCs w:val="28"/>
              </w:rPr>
            </w:pPr>
            <w:proofErr w:type="spellStart"/>
            <w:r>
              <w:rPr>
                <w:iCs/>
                <w:sz w:val="28"/>
                <w:szCs w:val="28"/>
              </w:rPr>
              <w:t>А.О.Котяков</w:t>
            </w:r>
            <w:proofErr w:type="spellEnd"/>
          </w:p>
          <w:p w:rsidR="003F7C64" w:rsidRDefault="003F7C64" w:rsidP="003F7C64">
            <w:pPr>
              <w:spacing w:after="200" w:line="276" w:lineRule="auto"/>
              <w:jc w:val="right"/>
              <w:rPr>
                <w:iCs/>
                <w:sz w:val="28"/>
                <w:szCs w:val="28"/>
              </w:rPr>
            </w:pPr>
          </w:p>
          <w:p w:rsidR="003F7C64" w:rsidRDefault="00BD4575" w:rsidP="003F7C64">
            <w:pPr>
              <w:spacing w:after="200" w:line="276" w:lineRule="auto"/>
              <w:jc w:val="right"/>
              <w:rPr>
                <w:iCs/>
                <w:sz w:val="28"/>
                <w:szCs w:val="28"/>
              </w:rPr>
            </w:pPr>
            <w:r>
              <w:rPr>
                <w:iCs/>
                <w:sz w:val="28"/>
                <w:szCs w:val="28"/>
              </w:rPr>
              <w:t>___________________</w:t>
            </w:r>
            <w:r w:rsidR="003F7C64">
              <w:rPr>
                <w:iCs/>
                <w:sz w:val="28"/>
                <w:szCs w:val="28"/>
              </w:rPr>
              <w:t>20</w:t>
            </w:r>
            <w:r>
              <w:rPr>
                <w:iCs/>
                <w:sz w:val="28"/>
                <w:szCs w:val="28"/>
              </w:rPr>
              <w:t>20</w:t>
            </w:r>
            <w:r w:rsidR="003F7C64">
              <w:rPr>
                <w:iCs/>
                <w:sz w:val="28"/>
                <w:szCs w:val="28"/>
              </w:rPr>
              <w:t xml:space="preserve"> г.</w:t>
            </w:r>
          </w:p>
          <w:p w:rsidR="003F7C64" w:rsidRDefault="003F7C64" w:rsidP="00252170">
            <w:pPr>
              <w:widowControl w:val="0"/>
              <w:spacing w:line="312" w:lineRule="auto"/>
              <w:jc w:val="both"/>
              <w:rPr>
                <w:iCs/>
                <w:sz w:val="28"/>
                <w:szCs w:val="28"/>
              </w:rPr>
            </w:pPr>
          </w:p>
        </w:tc>
      </w:tr>
    </w:tbl>
    <w:p w:rsidR="003F7C64" w:rsidRDefault="003F7C64" w:rsidP="00252170">
      <w:pPr>
        <w:widowControl w:val="0"/>
        <w:spacing w:line="312" w:lineRule="auto"/>
        <w:jc w:val="both"/>
        <w:rPr>
          <w:iCs/>
          <w:sz w:val="28"/>
          <w:szCs w:val="28"/>
        </w:rPr>
      </w:pPr>
    </w:p>
    <w:p w:rsidR="00252170" w:rsidRDefault="00252170" w:rsidP="003F7C64">
      <w:pPr>
        <w:widowControl w:val="0"/>
        <w:spacing w:line="312" w:lineRule="auto"/>
        <w:jc w:val="center"/>
        <w:rPr>
          <w:iCs/>
          <w:sz w:val="28"/>
          <w:szCs w:val="28"/>
        </w:rPr>
      </w:pPr>
    </w:p>
    <w:p w:rsidR="00840104" w:rsidRDefault="00840104" w:rsidP="003F7C64">
      <w:pPr>
        <w:widowControl w:val="0"/>
        <w:spacing w:line="312" w:lineRule="auto"/>
        <w:jc w:val="center"/>
        <w:rPr>
          <w:iCs/>
          <w:sz w:val="36"/>
          <w:szCs w:val="36"/>
        </w:rPr>
      </w:pPr>
      <w:r>
        <w:rPr>
          <w:iCs/>
          <w:sz w:val="36"/>
          <w:szCs w:val="36"/>
        </w:rPr>
        <w:t>ДОК</w:t>
      </w:r>
      <w:r w:rsidR="000F2F9C">
        <w:rPr>
          <w:iCs/>
          <w:sz w:val="36"/>
          <w:szCs w:val="36"/>
        </w:rPr>
        <w:t>Л</w:t>
      </w:r>
      <w:r>
        <w:rPr>
          <w:iCs/>
          <w:sz w:val="36"/>
          <w:szCs w:val="36"/>
        </w:rPr>
        <w:t xml:space="preserve">АД </w:t>
      </w:r>
    </w:p>
    <w:p w:rsidR="000B6D5D" w:rsidRPr="000B6D5D" w:rsidRDefault="00840104" w:rsidP="003F7C64">
      <w:pPr>
        <w:widowControl w:val="0"/>
        <w:spacing w:line="312" w:lineRule="auto"/>
        <w:jc w:val="center"/>
        <w:rPr>
          <w:iCs/>
          <w:sz w:val="36"/>
          <w:szCs w:val="36"/>
        </w:rPr>
      </w:pPr>
      <w:r>
        <w:rPr>
          <w:iCs/>
          <w:sz w:val="36"/>
          <w:szCs w:val="36"/>
        </w:rPr>
        <w:t xml:space="preserve">о реализации </w:t>
      </w:r>
      <w:r w:rsidR="003F7C64" w:rsidRPr="000B6D5D">
        <w:rPr>
          <w:iCs/>
          <w:sz w:val="36"/>
          <w:szCs w:val="36"/>
        </w:rPr>
        <w:t>План</w:t>
      </w:r>
      <w:r>
        <w:rPr>
          <w:iCs/>
          <w:sz w:val="36"/>
          <w:szCs w:val="36"/>
        </w:rPr>
        <w:t>а</w:t>
      </w:r>
      <w:r w:rsidR="003F7C64" w:rsidRPr="000B6D5D">
        <w:rPr>
          <w:iCs/>
          <w:sz w:val="36"/>
          <w:szCs w:val="36"/>
        </w:rPr>
        <w:t xml:space="preserve"> </w:t>
      </w:r>
    </w:p>
    <w:p w:rsidR="00FD0E6C" w:rsidRDefault="000B6D5D" w:rsidP="003F7C64">
      <w:pPr>
        <w:widowControl w:val="0"/>
        <w:spacing w:line="312" w:lineRule="auto"/>
        <w:jc w:val="center"/>
        <w:rPr>
          <w:iCs/>
          <w:sz w:val="32"/>
          <w:szCs w:val="32"/>
        </w:rPr>
      </w:pPr>
      <w:r>
        <w:rPr>
          <w:iCs/>
          <w:sz w:val="32"/>
          <w:szCs w:val="32"/>
        </w:rPr>
        <w:t>д</w:t>
      </w:r>
      <w:r w:rsidR="003F7C64" w:rsidRPr="003F7C64">
        <w:rPr>
          <w:iCs/>
          <w:sz w:val="32"/>
          <w:szCs w:val="32"/>
        </w:rPr>
        <w:t xml:space="preserve">еятельности Министерства труда и социальной защиты </w:t>
      </w:r>
    </w:p>
    <w:p w:rsidR="003F7C64" w:rsidRDefault="003F7C64" w:rsidP="003F7C64">
      <w:pPr>
        <w:widowControl w:val="0"/>
        <w:spacing w:line="312" w:lineRule="auto"/>
        <w:jc w:val="center"/>
        <w:rPr>
          <w:iCs/>
          <w:sz w:val="32"/>
          <w:szCs w:val="32"/>
        </w:rPr>
      </w:pPr>
      <w:r w:rsidRPr="003F7C64">
        <w:rPr>
          <w:iCs/>
          <w:sz w:val="32"/>
          <w:szCs w:val="32"/>
        </w:rPr>
        <w:t xml:space="preserve">Российской Федерации </w:t>
      </w:r>
    </w:p>
    <w:p w:rsidR="00252170" w:rsidRDefault="003F7C64" w:rsidP="003F7C64">
      <w:pPr>
        <w:widowControl w:val="0"/>
        <w:spacing w:line="312" w:lineRule="auto"/>
        <w:jc w:val="center"/>
        <w:rPr>
          <w:iCs/>
          <w:sz w:val="32"/>
          <w:szCs w:val="32"/>
        </w:rPr>
      </w:pPr>
      <w:r w:rsidRPr="003F7C64">
        <w:rPr>
          <w:iCs/>
          <w:sz w:val="32"/>
          <w:szCs w:val="32"/>
        </w:rPr>
        <w:t>на 201</w:t>
      </w:r>
      <w:r w:rsidR="00BD4575">
        <w:rPr>
          <w:iCs/>
          <w:sz w:val="32"/>
          <w:szCs w:val="32"/>
        </w:rPr>
        <w:t>9</w:t>
      </w:r>
      <w:r w:rsidRPr="003F7C64">
        <w:rPr>
          <w:iCs/>
          <w:sz w:val="32"/>
          <w:szCs w:val="32"/>
        </w:rPr>
        <w:t xml:space="preserve"> год и плановый период до 202</w:t>
      </w:r>
      <w:r w:rsidR="00DB6BBA">
        <w:rPr>
          <w:iCs/>
          <w:sz w:val="32"/>
          <w:szCs w:val="32"/>
        </w:rPr>
        <w:t>4</w:t>
      </w:r>
      <w:r w:rsidRPr="003F7C64">
        <w:rPr>
          <w:iCs/>
          <w:sz w:val="32"/>
          <w:szCs w:val="32"/>
        </w:rPr>
        <w:t xml:space="preserve"> года</w:t>
      </w:r>
    </w:p>
    <w:p w:rsidR="00840104" w:rsidRPr="003F7C64" w:rsidRDefault="00840104" w:rsidP="003F7C64">
      <w:pPr>
        <w:widowControl w:val="0"/>
        <w:spacing w:line="312" w:lineRule="auto"/>
        <w:jc w:val="center"/>
        <w:rPr>
          <w:iCs/>
          <w:sz w:val="32"/>
          <w:szCs w:val="32"/>
        </w:rPr>
      </w:pPr>
      <w:r>
        <w:rPr>
          <w:iCs/>
          <w:sz w:val="32"/>
          <w:szCs w:val="32"/>
        </w:rPr>
        <w:t>за 201</w:t>
      </w:r>
      <w:r w:rsidR="00DB6BBA">
        <w:rPr>
          <w:iCs/>
          <w:sz w:val="32"/>
          <w:szCs w:val="32"/>
        </w:rPr>
        <w:t>9</w:t>
      </w:r>
      <w:r>
        <w:rPr>
          <w:iCs/>
          <w:sz w:val="32"/>
          <w:szCs w:val="32"/>
        </w:rPr>
        <w:t xml:space="preserve"> год</w:t>
      </w:r>
    </w:p>
    <w:p w:rsidR="00252170" w:rsidRDefault="00252170" w:rsidP="00252170">
      <w:pPr>
        <w:widowControl w:val="0"/>
        <w:spacing w:line="312" w:lineRule="auto"/>
        <w:jc w:val="both"/>
        <w:rPr>
          <w:iCs/>
          <w:sz w:val="28"/>
          <w:szCs w:val="28"/>
        </w:rPr>
      </w:pPr>
    </w:p>
    <w:p w:rsidR="00252170" w:rsidRDefault="00252170" w:rsidP="00252170">
      <w:pPr>
        <w:widowControl w:val="0"/>
        <w:spacing w:line="312" w:lineRule="auto"/>
        <w:jc w:val="both"/>
        <w:rPr>
          <w:iCs/>
          <w:sz w:val="28"/>
          <w:szCs w:val="28"/>
        </w:rPr>
      </w:pPr>
    </w:p>
    <w:p w:rsidR="003F7C64" w:rsidRDefault="003F7C64">
      <w:pPr>
        <w:spacing w:after="200" w:line="276" w:lineRule="auto"/>
        <w:rPr>
          <w:iCs/>
          <w:sz w:val="28"/>
          <w:szCs w:val="28"/>
        </w:rPr>
      </w:pPr>
    </w:p>
    <w:p w:rsidR="003F7C64" w:rsidRDefault="003F7C64">
      <w:pPr>
        <w:spacing w:after="200" w:line="276" w:lineRule="auto"/>
        <w:rPr>
          <w:iCs/>
          <w:sz w:val="28"/>
          <w:szCs w:val="28"/>
        </w:rPr>
      </w:pPr>
    </w:p>
    <w:p w:rsidR="003F7C64" w:rsidRDefault="003F7C64">
      <w:pPr>
        <w:spacing w:after="200" w:line="276" w:lineRule="auto"/>
        <w:rPr>
          <w:iCs/>
          <w:sz w:val="28"/>
          <w:szCs w:val="28"/>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3F7C64" w:rsidTr="003F7C64">
        <w:tc>
          <w:tcPr>
            <w:tcW w:w="4643" w:type="dxa"/>
          </w:tcPr>
          <w:p w:rsidR="003F7C64" w:rsidRDefault="003F7C64" w:rsidP="003F7C64">
            <w:pPr>
              <w:widowControl w:val="0"/>
              <w:spacing w:line="312" w:lineRule="auto"/>
              <w:jc w:val="both"/>
              <w:rPr>
                <w:iCs/>
                <w:sz w:val="28"/>
                <w:szCs w:val="28"/>
              </w:rPr>
            </w:pPr>
          </w:p>
        </w:tc>
        <w:tc>
          <w:tcPr>
            <w:tcW w:w="4644" w:type="dxa"/>
          </w:tcPr>
          <w:p w:rsidR="003F7C64" w:rsidRDefault="003F7C64" w:rsidP="003F7C64">
            <w:pPr>
              <w:widowControl w:val="0"/>
              <w:spacing w:line="312" w:lineRule="auto"/>
              <w:jc w:val="center"/>
              <w:rPr>
                <w:iCs/>
                <w:sz w:val="28"/>
                <w:szCs w:val="28"/>
              </w:rPr>
            </w:pPr>
          </w:p>
          <w:p w:rsidR="00107560" w:rsidRDefault="00107560" w:rsidP="003F7C64">
            <w:pPr>
              <w:widowControl w:val="0"/>
              <w:spacing w:line="312" w:lineRule="auto"/>
              <w:jc w:val="center"/>
              <w:rPr>
                <w:iCs/>
                <w:sz w:val="28"/>
                <w:szCs w:val="28"/>
              </w:rPr>
            </w:pPr>
          </w:p>
          <w:p w:rsidR="00107560" w:rsidRDefault="00107560" w:rsidP="003F7C64">
            <w:pPr>
              <w:widowControl w:val="0"/>
              <w:spacing w:line="312" w:lineRule="auto"/>
              <w:jc w:val="center"/>
              <w:rPr>
                <w:iCs/>
                <w:sz w:val="28"/>
                <w:szCs w:val="28"/>
              </w:rPr>
            </w:pPr>
          </w:p>
        </w:tc>
      </w:tr>
    </w:tbl>
    <w:p w:rsidR="003F7C64" w:rsidRDefault="003F7C64">
      <w:pPr>
        <w:spacing w:after="200" w:line="276" w:lineRule="auto"/>
        <w:rPr>
          <w:iCs/>
          <w:sz w:val="28"/>
          <w:szCs w:val="28"/>
        </w:rPr>
      </w:pPr>
    </w:p>
    <w:p w:rsidR="00AF1C3C" w:rsidRDefault="00AF1C3C">
      <w:pPr>
        <w:spacing w:after="200" w:line="276" w:lineRule="auto"/>
        <w:rPr>
          <w:iCs/>
          <w:sz w:val="28"/>
          <w:szCs w:val="28"/>
        </w:rPr>
      </w:pPr>
    </w:p>
    <w:p w:rsidR="0013252A" w:rsidRDefault="0013252A">
      <w:pPr>
        <w:spacing w:after="200" w:line="276" w:lineRule="auto"/>
        <w:rPr>
          <w:iCs/>
          <w:sz w:val="28"/>
          <w:szCs w:val="28"/>
        </w:rPr>
      </w:pPr>
    </w:p>
    <w:p w:rsidR="00767D10" w:rsidRDefault="00767D10">
      <w:pPr>
        <w:spacing w:after="200" w:line="276" w:lineRule="auto"/>
        <w:rPr>
          <w:iCs/>
          <w:sz w:val="28"/>
          <w:szCs w:val="28"/>
        </w:rPr>
      </w:pPr>
    </w:p>
    <w:p w:rsidR="00EC56F4" w:rsidRPr="00AC46B5" w:rsidRDefault="00840104" w:rsidP="000300DA">
      <w:pPr>
        <w:widowControl w:val="0"/>
        <w:spacing w:line="312" w:lineRule="auto"/>
        <w:ind w:firstLine="709"/>
        <w:jc w:val="both"/>
        <w:rPr>
          <w:iCs/>
          <w:sz w:val="28"/>
          <w:szCs w:val="28"/>
        </w:rPr>
      </w:pPr>
      <w:r w:rsidRPr="00AC46B5">
        <w:rPr>
          <w:iCs/>
          <w:sz w:val="28"/>
          <w:szCs w:val="28"/>
        </w:rPr>
        <w:t xml:space="preserve">Во исполнение пунктов 16-19 Правил разработки, корректировки, осуществления мониторинга и контроля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утвержденных постановлением Правительства Российской Федерации от 26 декабря 2015 г. </w:t>
      </w:r>
      <w:r w:rsidR="00AB5D6C">
        <w:rPr>
          <w:iCs/>
          <w:sz w:val="28"/>
          <w:szCs w:val="28"/>
        </w:rPr>
        <w:t xml:space="preserve">          </w:t>
      </w:r>
      <w:r w:rsidRPr="00AC46B5">
        <w:rPr>
          <w:iCs/>
          <w:sz w:val="28"/>
          <w:szCs w:val="28"/>
        </w:rPr>
        <w:t>№ 1449</w:t>
      </w:r>
      <w:r w:rsidR="00954780" w:rsidRPr="00AC46B5">
        <w:rPr>
          <w:iCs/>
          <w:sz w:val="28"/>
          <w:szCs w:val="28"/>
        </w:rPr>
        <w:t>,</w:t>
      </w:r>
      <w:r w:rsidRPr="00AC46B5">
        <w:rPr>
          <w:iCs/>
          <w:sz w:val="28"/>
          <w:szCs w:val="28"/>
        </w:rPr>
        <w:t xml:space="preserve"> Министерство подготовило доклад о реализации </w:t>
      </w:r>
      <w:r w:rsidR="00EC56F4" w:rsidRPr="00AC46B5">
        <w:rPr>
          <w:iCs/>
          <w:sz w:val="28"/>
          <w:szCs w:val="28"/>
        </w:rPr>
        <w:t>Плана деятельности Министерства труда и социальной защиты Российской Федерации на 201</w:t>
      </w:r>
      <w:r w:rsidR="00AE634A" w:rsidRPr="00AC46B5">
        <w:rPr>
          <w:iCs/>
          <w:sz w:val="28"/>
          <w:szCs w:val="28"/>
        </w:rPr>
        <w:t>9</w:t>
      </w:r>
      <w:r w:rsidR="00EC56F4" w:rsidRPr="00AC46B5">
        <w:rPr>
          <w:iCs/>
          <w:sz w:val="28"/>
          <w:szCs w:val="28"/>
        </w:rPr>
        <w:t xml:space="preserve"> год и плановый период до 202</w:t>
      </w:r>
      <w:r w:rsidR="00AE634A" w:rsidRPr="00AC46B5">
        <w:rPr>
          <w:iCs/>
          <w:sz w:val="28"/>
          <w:szCs w:val="28"/>
        </w:rPr>
        <w:t>4</w:t>
      </w:r>
      <w:r w:rsidR="00EC56F4" w:rsidRPr="00AC46B5">
        <w:rPr>
          <w:iCs/>
          <w:sz w:val="28"/>
          <w:szCs w:val="28"/>
        </w:rPr>
        <w:t xml:space="preserve"> года за 201</w:t>
      </w:r>
      <w:r w:rsidR="00AE634A" w:rsidRPr="00AC46B5">
        <w:rPr>
          <w:iCs/>
          <w:sz w:val="28"/>
          <w:szCs w:val="28"/>
        </w:rPr>
        <w:t>9</w:t>
      </w:r>
      <w:r w:rsidR="00EC56F4" w:rsidRPr="00AC46B5">
        <w:rPr>
          <w:iCs/>
          <w:sz w:val="28"/>
          <w:szCs w:val="28"/>
        </w:rPr>
        <w:t>год.</w:t>
      </w:r>
    </w:p>
    <w:p w:rsidR="00840104" w:rsidRPr="00AC46B5" w:rsidRDefault="00EC56F4" w:rsidP="000300DA">
      <w:pPr>
        <w:widowControl w:val="0"/>
        <w:spacing w:line="312" w:lineRule="auto"/>
        <w:ind w:firstLine="709"/>
        <w:jc w:val="both"/>
        <w:rPr>
          <w:iCs/>
          <w:sz w:val="28"/>
          <w:szCs w:val="28"/>
        </w:rPr>
      </w:pPr>
      <w:r w:rsidRPr="00AC46B5">
        <w:rPr>
          <w:iCs/>
          <w:sz w:val="28"/>
          <w:szCs w:val="28"/>
        </w:rPr>
        <w:t xml:space="preserve">В отчетном периоде </w:t>
      </w:r>
      <w:r w:rsidR="00954780" w:rsidRPr="00AC46B5">
        <w:rPr>
          <w:iCs/>
          <w:sz w:val="28"/>
          <w:szCs w:val="28"/>
        </w:rPr>
        <w:t>исполн</w:t>
      </w:r>
      <w:r w:rsidR="00901341" w:rsidRPr="00AC46B5">
        <w:rPr>
          <w:iCs/>
          <w:sz w:val="28"/>
          <w:szCs w:val="28"/>
        </w:rPr>
        <w:t>ялись</w:t>
      </w:r>
      <w:r w:rsidRPr="00AC46B5">
        <w:rPr>
          <w:iCs/>
          <w:sz w:val="28"/>
          <w:szCs w:val="28"/>
        </w:rPr>
        <w:t xml:space="preserve"> мероприяти</w:t>
      </w:r>
      <w:r w:rsidR="00954780" w:rsidRPr="00AC46B5">
        <w:rPr>
          <w:iCs/>
          <w:sz w:val="28"/>
          <w:szCs w:val="28"/>
        </w:rPr>
        <w:t>я Плана деятельности</w:t>
      </w:r>
      <w:r w:rsidRPr="00AC46B5">
        <w:rPr>
          <w:iCs/>
          <w:sz w:val="28"/>
          <w:szCs w:val="28"/>
        </w:rPr>
        <w:t>, направленны</w:t>
      </w:r>
      <w:r w:rsidR="00954780" w:rsidRPr="00AC46B5">
        <w:rPr>
          <w:iCs/>
          <w:sz w:val="28"/>
          <w:szCs w:val="28"/>
        </w:rPr>
        <w:t>е</w:t>
      </w:r>
      <w:r w:rsidRPr="00AC46B5">
        <w:rPr>
          <w:iCs/>
          <w:sz w:val="28"/>
          <w:szCs w:val="28"/>
        </w:rPr>
        <w:t xml:space="preserve"> на достижение целей деятельности Минтруда России</w:t>
      </w:r>
      <w:r w:rsidR="00954780" w:rsidRPr="00AC46B5">
        <w:rPr>
          <w:iCs/>
          <w:sz w:val="28"/>
          <w:szCs w:val="28"/>
        </w:rPr>
        <w:t>.</w:t>
      </w:r>
      <w:r w:rsidRPr="00AC46B5">
        <w:rPr>
          <w:iCs/>
          <w:sz w:val="28"/>
          <w:szCs w:val="28"/>
        </w:rPr>
        <w:t xml:space="preserve"> </w:t>
      </w:r>
    </w:p>
    <w:p w:rsidR="00A7757C" w:rsidRDefault="00A7757C" w:rsidP="000300DA">
      <w:pPr>
        <w:spacing w:line="312" w:lineRule="auto"/>
        <w:ind w:firstLine="709"/>
        <w:jc w:val="both"/>
        <w:rPr>
          <w:sz w:val="28"/>
          <w:szCs w:val="28"/>
        </w:rPr>
      </w:pPr>
    </w:p>
    <w:p w:rsidR="007E4362" w:rsidRPr="00AC46B5" w:rsidRDefault="00D52C8A" w:rsidP="000300DA">
      <w:pPr>
        <w:spacing w:line="312" w:lineRule="auto"/>
        <w:ind w:firstLine="709"/>
        <w:jc w:val="both"/>
        <w:rPr>
          <w:b/>
          <w:i/>
          <w:sz w:val="28"/>
          <w:szCs w:val="28"/>
        </w:rPr>
      </w:pPr>
      <w:r w:rsidRPr="00AC46B5">
        <w:rPr>
          <w:sz w:val="28"/>
          <w:szCs w:val="28"/>
        </w:rPr>
        <w:t xml:space="preserve">В </w:t>
      </w:r>
      <w:r w:rsidR="007E4362" w:rsidRPr="00AC46B5">
        <w:rPr>
          <w:sz w:val="28"/>
          <w:szCs w:val="28"/>
        </w:rPr>
        <w:t xml:space="preserve">рамках реализации </w:t>
      </w:r>
      <w:r w:rsidRPr="00AC46B5">
        <w:rPr>
          <w:b/>
          <w:i/>
          <w:sz w:val="28"/>
          <w:szCs w:val="28"/>
        </w:rPr>
        <w:t>Цел</w:t>
      </w:r>
      <w:r w:rsidR="007E4362" w:rsidRPr="00AC46B5">
        <w:rPr>
          <w:b/>
          <w:i/>
          <w:sz w:val="28"/>
          <w:szCs w:val="28"/>
        </w:rPr>
        <w:t>и</w:t>
      </w:r>
      <w:r w:rsidRPr="00AC46B5">
        <w:rPr>
          <w:b/>
          <w:i/>
          <w:sz w:val="28"/>
          <w:szCs w:val="28"/>
        </w:rPr>
        <w:t xml:space="preserve"> 1. </w:t>
      </w:r>
      <w:r w:rsidR="007E4362" w:rsidRPr="00AC46B5">
        <w:rPr>
          <w:b/>
          <w:i/>
          <w:sz w:val="28"/>
          <w:szCs w:val="28"/>
        </w:rPr>
        <w:t>«</w:t>
      </w:r>
      <w:r w:rsidRPr="00AC46B5">
        <w:rPr>
          <w:b/>
          <w:i/>
          <w:sz w:val="28"/>
          <w:szCs w:val="28"/>
        </w:rPr>
        <w:t>Достойный труд, справедливая зарплата</w:t>
      </w:r>
      <w:r w:rsidR="007E4362" w:rsidRPr="00AC46B5">
        <w:rPr>
          <w:b/>
          <w:i/>
          <w:sz w:val="28"/>
          <w:szCs w:val="28"/>
        </w:rPr>
        <w:t xml:space="preserve">» </w:t>
      </w:r>
      <w:r w:rsidR="007E4362" w:rsidRPr="00AC46B5">
        <w:rPr>
          <w:sz w:val="28"/>
          <w:szCs w:val="28"/>
        </w:rPr>
        <w:t>были реализованы следующие значимые мероприятия</w:t>
      </w:r>
      <w:r w:rsidR="00E869CD" w:rsidRPr="00AC46B5">
        <w:rPr>
          <w:sz w:val="28"/>
          <w:szCs w:val="28"/>
        </w:rPr>
        <w:t>.</w:t>
      </w:r>
    </w:p>
    <w:p w:rsidR="00793191" w:rsidRPr="00A626B1" w:rsidRDefault="0088626C" w:rsidP="000300DA">
      <w:pPr>
        <w:spacing w:line="312" w:lineRule="auto"/>
        <w:ind w:firstLine="709"/>
        <w:jc w:val="both"/>
        <w:rPr>
          <w:rStyle w:val="1b"/>
          <w:sz w:val="28"/>
          <w:szCs w:val="28"/>
        </w:rPr>
      </w:pPr>
      <w:r w:rsidRPr="00A626B1">
        <w:rPr>
          <w:rStyle w:val="1b"/>
          <w:sz w:val="28"/>
          <w:szCs w:val="28"/>
        </w:rPr>
        <w:t>Внесены изменения в государственный информационный ресурс «Справочник профессий». Актуализировано описание 131 профессии</w:t>
      </w:r>
      <w:r w:rsidR="00AA6EF8" w:rsidRPr="00A626B1">
        <w:rPr>
          <w:rStyle w:val="1b"/>
          <w:sz w:val="28"/>
          <w:szCs w:val="28"/>
        </w:rPr>
        <w:t>, востребованн</w:t>
      </w:r>
      <w:r w:rsidR="0055415E" w:rsidRPr="00A626B1">
        <w:rPr>
          <w:rStyle w:val="1b"/>
          <w:sz w:val="28"/>
          <w:szCs w:val="28"/>
        </w:rPr>
        <w:t>ой</w:t>
      </w:r>
      <w:r w:rsidR="00AA6EF8" w:rsidRPr="00A626B1">
        <w:rPr>
          <w:rStyle w:val="1b"/>
          <w:sz w:val="28"/>
          <w:szCs w:val="28"/>
        </w:rPr>
        <w:t xml:space="preserve"> на рынке труда</w:t>
      </w:r>
      <w:r w:rsidR="0055415E" w:rsidRPr="00A626B1">
        <w:rPr>
          <w:rStyle w:val="1b"/>
          <w:sz w:val="28"/>
          <w:szCs w:val="28"/>
        </w:rPr>
        <w:t>.</w:t>
      </w:r>
      <w:r w:rsidR="00AA6EF8" w:rsidRPr="00A626B1">
        <w:rPr>
          <w:rStyle w:val="1b"/>
          <w:sz w:val="28"/>
          <w:szCs w:val="28"/>
        </w:rPr>
        <w:t xml:space="preserve"> </w:t>
      </w:r>
    </w:p>
    <w:p w:rsidR="00C50A20" w:rsidRPr="00A626B1" w:rsidRDefault="00E869CD" w:rsidP="000300DA">
      <w:pPr>
        <w:spacing w:line="312" w:lineRule="auto"/>
        <w:ind w:firstLine="709"/>
        <w:jc w:val="both"/>
        <w:rPr>
          <w:rStyle w:val="1b"/>
          <w:sz w:val="28"/>
          <w:szCs w:val="28"/>
        </w:rPr>
      </w:pPr>
      <w:r w:rsidRPr="00A626B1">
        <w:rPr>
          <w:rStyle w:val="1b"/>
          <w:sz w:val="28"/>
          <w:szCs w:val="28"/>
        </w:rPr>
        <w:t>П</w:t>
      </w:r>
      <w:r w:rsidR="00C50A20" w:rsidRPr="00A626B1">
        <w:rPr>
          <w:rStyle w:val="1b"/>
          <w:sz w:val="28"/>
          <w:szCs w:val="28"/>
        </w:rPr>
        <w:t>риказами Минтруда России утверждено 1</w:t>
      </w:r>
      <w:r w:rsidR="00295B08" w:rsidRPr="00A626B1">
        <w:rPr>
          <w:rStyle w:val="1b"/>
          <w:sz w:val="28"/>
          <w:szCs w:val="28"/>
        </w:rPr>
        <w:t>300</w:t>
      </w:r>
      <w:r w:rsidR="00C50A20" w:rsidRPr="00A626B1">
        <w:rPr>
          <w:rStyle w:val="1b"/>
          <w:sz w:val="28"/>
          <w:szCs w:val="28"/>
        </w:rPr>
        <w:t xml:space="preserve"> профессиональных стандартов, которые являются </w:t>
      </w:r>
      <w:r w:rsidR="00DD7877" w:rsidRPr="00A626B1">
        <w:rPr>
          <w:rStyle w:val="1b"/>
          <w:sz w:val="28"/>
          <w:szCs w:val="28"/>
        </w:rPr>
        <w:t>основным</w:t>
      </w:r>
      <w:r w:rsidR="00C50A20" w:rsidRPr="00A626B1">
        <w:rPr>
          <w:rStyle w:val="1b"/>
          <w:sz w:val="28"/>
          <w:szCs w:val="28"/>
        </w:rPr>
        <w:t xml:space="preserve"> элементом развити</w:t>
      </w:r>
      <w:r w:rsidRPr="00A626B1">
        <w:rPr>
          <w:rStyle w:val="1b"/>
          <w:sz w:val="28"/>
          <w:szCs w:val="28"/>
        </w:rPr>
        <w:t>я профессиональных квалификаций.</w:t>
      </w:r>
    </w:p>
    <w:p w:rsidR="00050EF0" w:rsidRPr="00A626B1" w:rsidRDefault="00050EF0" w:rsidP="000300DA">
      <w:pPr>
        <w:widowControl w:val="0"/>
        <w:spacing w:line="312" w:lineRule="auto"/>
        <w:ind w:right="-2" w:firstLine="709"/>
        <w:jc w:val="both"/>
        <w:rPr>
          <w:rStyle w:val="1b"/>
          <w:sz w:val="28"/>
          <w:szCs w:val="28"/>
        </w:rPr>
      </w:pPr>
      <w:r w:rsidRPr="00A626B1">
        <w:rPr>
          <w:rStyle w:val="1b"/>
          <w:sz w:val="28"/>
          <w:szCs w:val="28"/>
        </w:rPr>
        <w:t xml:space="preserve">Федеральным законодательством в части повышения минимального размера оплаты труда до прожиточного минимума трудоспособного населения </w:t>
      </w:r>
      <w:r w:rsidR="001E76A2" w:rsidRPr="00A626B1">
        <w:rPr>
          <w:rStyle w:val="1b"/>
          <w:sz w:val="28"/>
          <w:szCs w:val="28"/>
        </w:rPr>
        <w:t>реализуется</w:t>
      </w:r>
      <w:r w:rsidRPr="00A626B1">
        <w:rPr>
          <w:rStyle w:val="1b"/>
          <w:sz w:val="28"/>
          <w:szCs w:val="28"/>
        </w:rPr>
        <w:t xml:space="preserve"> механизм ежегодного (начиная с 1 января 2019 года) установления МРОТ в сумме равной 100% величины прожиточного минимума трудоспособного населения в целом по Российской Федерации за II квартал предыдущего года.</w:t>
      </w:r>
    </w:p>
    <w:p w:rsidR="00874E9D" w:rsidRPr="00A626B1" w:rsidRDefault="00874E9D" w:rsidP="000300DA">
      <w:pPr>
        <w:widowControl w:val="0"/>
        <w:spacing w:line="312" w:lineRule="auto"/>
        <w:ind w:right="-2" w:firstLine="709"/>
        <w:jc w:val="both"/>
        <w:rPr>
          <w:sz w:val="28"/>
          <w:szCs w:val="28"/>
        </w:rPr>
      </w:pPr>
      <w:r w:rsidRPr="00A626B1">
        <w:rPr>
          <w:sz w:val="28"/>
          <w:szCs w:val="28"/>
        </w:rPr>
        <w:t>В 2019 г. МРОТ установлен в сумме 11280 рублей, с 1 января 2020 г. Федеральным законом от 27 декабря 2019 г. № 463-ФЗ МРОТ установлен в сумме 12130 рублей (рост на 7,5 %).</w:t>
      </w:r>
    </w:p>
    <w:p w:rsidR="002F5DC4" w:rsidRPr="00A626B1" w:rsidRDefault="009F5D6C" w:rsidP="000300DA">
      <w:pPr>
        <w:spacing w:line="312" w:lineRule="auto"/>
        <w:ind w:firstLine="709"/>
        <w:jc w:val="both"/>
        <w:rPr>
          <w:rStyle w:val="1b"/>
          <w:sz w:val="28"/>
          <w:szCs w:val="28"/>
        </w:rPr>
      </w:pPr>
      <w:r w:rsidRPr="00A626B1">
        <w:rPr>
          <w:rStyle w:val="1b"/>
          <w:sz w:val="28"/>
          <w:szCs w:val="28"/>
        </w:rPr>
        <w:t>О</w:t>
      </w:r>
      <w:r w:rsidR="00C50A20" w:rsidRPr="00A626B1">
        <w:rPr>
          <w:rStyle w:val="1b"/>
          <w:sz w:val="28"/>
          <w:szCs w:val="28"/>
        </w:rPr>
        <w:t>существлялись меры по повышению заработной платы отдельных категорий работников бюджетной сферы, определенных указами Президента Российской Федерации</w:t>
      </w:r>
      <w:r w:rsidRPr="00A626B1">
        <w:rPr>
          <w:rStyle w:val="1b"/>
          <w:sz w:val="28"/>
          <w:szCs w:val="28"/>
        </w:rPr>
        <w:t>.</w:t>
      </w:r>
    </w:p>
    <w:p w:rsidR="009A7228" w:rsidRPr="00A626B1" w:rsidRDefault="009A7228" w:rsidP="000300DA">
      <w:pPr>
        <w:spacing w:line="312" w:lineRule="auto"/>
        <w:ind w:right="-2" w:firstLine="709"/>
        <w:jc w:val="both"/>
        <w:rPr>
          <w:sz w:val="28"/>
          <w:szCs w:val="28"/>
        </w:rPr>
      </w:pPr>
      <w:r w:rsidRPr="00A626B1">
        <w:rPr>
          <w:sz w:val="28"/>
          <w:szCs w:val="28"/>
        </w:rPr>
        <w:t>В федеральном бюджете на 2020 год и на плановый период 2021 и 2022 годов» предусмотрено поддержание целевых показателей оплаты труда отдельных категорий работников бюджетной сферы с учетом темпа роста номинальной начисленной заработной платы к предыдущему году в 2020 году на 5,4%, в 2021 году - на 6,1%, в 2022 году - на 6,5%, а также расходы на ежегодное проведение индексации фонда оплаты труда прочих категорий работников бюджетной сферы предусмотрены исходя из индексации в 2020 году с 1 октября на 3,0%, в 2021 и 2022 годах с 1 октября на 4,0% ежегодно.</w:t>
      </w:r>
    </w:p>
    <w:p w:rsidR="00CE38FC" w:rsidRPr="00A626B1" w:rsidRDefault="00CE38FC" w:rsidP="000300DA">
      <w:pPr>
        <w:widowControl w:val="0"/>
        <w:spacing w:line="312" w:lineRule="auto"/>
        <w:ind w:right="-2" w:firstLine="709"/>
        <w:jc w:val="both"/>
        <w:rPr>
          <w:sz w:val="28"/>
          <w:szCs w:val="28"/>
        </w:rPr>
      </w:pPr>
      <w:r w:rsidRPr="00A626B1">
        <w:rPr>
          <w:sz w:val="28"/>
          <w:szCs w:val="28"/>
        </w:rPr>
        <w:t>В соответствии с поручениями Президента Российской Федерации от 26 февраля 2019 г. № Пр-294 и Правительства Российской Федерации от 1 февраля 2019 г. № ТГ-П12-718 федеральным органам исполнительной власти и высшим должностным лицам субъектов Российской Федерации необходимо обеспечить недопущение снижения установленных указами Президента Российской Федерации показателей оплаты труда отдельных категорий работников бюджетной сферы.</w:t>
      </w:r>
    </w:p>
    <w:p w:rsidR="00CE38FC" w:rsidRPr="00B627E4" w:rsidRDefault="00CE38FC" w:rsidP="000300DA">
      <w:pPr>
        <w:widowControl w:val="0"/>
        <w:spacing w:line="312" w:lineRule="auto"/>
        <w:ind w:right="-2" w:firstLine="709"/>
        <w:jc w:val="both"/>
        <w:rPr>
          <w:sz w:val="28"/>
          <w:szCs w:val="28"/>
        </w:rPr>
      </w:pPr>
      <w:r w:rsidRPr="00B627E4">
        <w:rPr>
          <w:sz w:val="28"/>
          <w:szCs w:val="28"/>
        </w:rPr>
        <w:t xml:space="preserve">В 2019 году с органами исполнительной власти субъектов Российской Федерации проведена работа для обеспечения поддержания соответствующих показателей. Достижение целевого показателя 100% по социальным работникам выполнен во всех субъектах Российской Федерации (с учетом 5-процентного отклонения). </w:t>
      </w:r>
    </w:p>
    <w:p w:rsidR="00CE38FC" w:rsidRPr="00B627E4" w:rsidRDefault="00CE38FC" w:rsidP="000300DA">
      <w:pPr>
        <w:widowControl w:val="0"/>
        <w:spacing w:line="312" w:lineRule="auto"/>
        <w:ind w:right="-2" w:firstLine="709"/>
        <w:jc w:val="both"/>
        <w:rPr>
          <w:sz w:val="28"/>
          <w:szCs w:val="28"/>
        </w:rPr>
      </w:pPr>
      <w:r w:rsidRPr="00B627E4">
        <w:rPr>
          <w:sz w:val="28"/>
          <w:szCs w:val="28"/>
        </w:rPr>
        <w:t xml:space="preserve">Распоряжением Правительства Российской Федерации от 13 марта 2019 г. </w:t>
      </w:r>
      <w:r w:rsidR="00AB5D6C">
        <w:rPr>
          <w:sz w:val="28"/>
          <w:szCs w:val="28"/>
        </w:rPr>
        <w:t xml:space="preserve">    </w:t>
      </w:r>
      <w:r w:rsidRPr="00B627E4">
        <w:rPr>
          <w:sz w:val="28"/>
          <w:szCs w:val="28"/>
        </w:rPr>
        <w:t xml:space="preserve">№ 415-р оплата труда работников федеральных государственных учреждений увеличена с 1 октября 2019 г. на 4,3%. Аналогичные решения были приняты </w:t>
      </w:r>
      <w:r w:rsidR="00940050">
        <w:rPr>
          <w:sz w:val="28"/>
          <w:szCs w:val="28"/>
        </w:rPr>
        <w:t xml:space="preserve">в ряде </w:t>
      </w:r>
      <w:r w:rsidRPr="00B627E4">
        <w:rPr>
          <w:sz w:val="28"/>
          <w:szCs w:val="28"/>
        </w:rPr>
        <w:t>государственны</w:t>
      </w:r>
      <w:r w:rsidR="00940050">
        <w:rPr>
          <w:sz w:val="28"/>
          <w:szCs w:val="28"/>
        </w:rPr>
        <w:t>х</w:t>
      </w:r>
      <w:r w:rsidRPr="00B627E4">
        <w:rPr>
          <w:sz w:val="28"/>
          <w:szCs w:val="28"/>
        </w:rPr>
        <w:t xml:space="preserve"> орган</w:t>
      </w:r>
      <w:r w:rsidR="00940050">
        <w:rPr>
          <w:sz w:val="28"/>
          <w:szCs w:val="28"/>
        </w:rPr>
        <w:t xml:space="preserve">ов </w:t>
      </w:r>
      <w:r w:rsidRPr="00B627E4">
        <w:rPr>
          <w:sz w:val="28"/>
          <w:szCs w:val="28"/>
        </w:rPr>
        <w:t>субъектов Российской Федерации и орган</w:t>
      </w:r>
      <w:r w:rsidR="00940050">
        <w:rPr>
          <w:sz w:val="28"/>
          <w:szCs w:val="28"/>
        </w:rPr>
        <w:t>ов</w:t>
      </w:r>
      <w:r w:rsidRPr="00B627E4">
        <w:rPr>
          <w:sz w:val="28"/>
          <w:szCs w:val="28"/>
        </w:rPr>
        <w:t xml:space="preserve"> местного самоуправления.</w:t>
      </w:r>
    </w:p>
    <w:p w:rsidR="009A7228" w:rsidRPr="00B627E4" w:rsidRDefault="009A7228" w:rsidP="000300DA">
      <w:pPr>
        <w:widowControl w:val="0"/>
        <w:spacing w:line="312" w:lineRule="auto"/>
        <w:ind w:right="-2" w:firstLine="709"/>
        <w:jc w:val="both"/>
        <w:rPr>
          <w:sz w:val="28"/>
          <w:szCs w:val="28"/>
        </w:rPr>
      </w:pPr>
    </w:p>
    <w:p w:rsidR="0062396B" w:rsidRPr="00B627E4" w:rsidRDefault="003E56F4" w:rsidP="000300DA">
      <w:pPr>
        <w:spacing w:line="312" w:lineRule="auto"/>
        <w:ind w:firstLine="709"/>
        <w:jc w:val="both"/>
        <w:rPr>
          <w:rStyle w:val="1b"/>
          <w:sz w:val="28"/>
          <w:szCs w:val="28"/>
        </w:rPr>
      </w:pPr>
      <w:r w:rsidRPr="00B627E4">
        <w:rPr>
          <w:rStyle w:val="1b"/>
          <w:sz w:val="28"/>
          <w:szCs w:val="28"/>
        </w:rPr>
        <w:t>Уровень занятости населения</w:t>
      </w:r>
      <w:r w:rsidR="0062396B" w:rsidRPr="00B627E4">
        <w:rPr>
          <w:rStyle w:val="1b"/>
          <w:sz w:val="28"/>
          <w:szCs w:val="28"/>
        </w:rPr>
        <w:t xml:space="preserve"> был близок к отметке 6</w:t>
      </w:r>
      <w:r w:rsidRPr="00B627E4">
        <w:rPr>
          <w:rStyle w:val="1b"/>
          <w:sz w:val="28"/>
          <w:szCs w:val="28"/>
        </w:rPr>
        <w:t>5</w:t>
      </w:r>
      <w:r w:rsidR="0062396B" w:rsidRPr="00B627E4">
        <w:rPr>
          <w:rStyle w:val="1b"/>
          <w:sz w:val="28"/>
          <w:szCs w:val="28"/>
        </w:rPr>
        <w:t>% от численности населения в возрасте 15-72 лет, а уровень безработицы обновил исторический минимум и составил 4,</w:t>
      </w:r>
      <w:r w:rsidRPr="00B627E4">
        <w:rPr>
          <w:rStyle w:val="1b"/>
          <w:sz w:val="28"/>
          <w:szCs w:val="28"/>
        </w:rPr>
        <w:t>6</w:t>
      </w:r>
      <w:r w:rsidR="0062396B" w:rsidRPr="00B627E4">
        <w:rPr>
          <w:rStyle w:val="1b"/>
          <w:sz w:val="28"/>
          <w:szCs w:val="28"/>
        </w:rPr>
        <w:t>% от численности рабочей силы, снизившись на 0,</w:t>
      </w:r>
      <w:r w:rsidRPr="00B627E4">
        <w:rPr>
          <w:rStyle w:val="1b"/>
          <w:sz w:val="28"/>
          <w:szCs w:val="28"/>
        </w:rPr>
        <w:t>2</w:t>
      </w:r>
      <w:r w:rsidR="0062396B" w:rsidRPr="00B627E4">
        <w:rPr>
          <w:rStyle w:val="1b"/>
          <w:sz w:val="28"/>
          <w:szCs w:val="28"/>
        </w:rPr>
        <w:t xml:space="preserve"> п.п. по сравне</w:t>
      </w:r>
      <w:r w:rsidRPr="00B627E4">
        <w:rPr>
          <w:rStyle w:val="1b"/>
          <w:sz w:val="28"/>
          <w:szCs w:val="28"/>
        </w:rPr>
        <w:t>нию с 2018</w:t>
      </w:r>
      <w:r w:rsidR="0062396B" w:rsidRPr="00B627E4">
        <w:rPr>
          <w:rStyle w:val="1b"/>
          <w:sz w:val="28"/>
          <w:szCs w:val="28"/>
        </w:rPr>
        <w:t xml:space="preserve"> годом.</w:t>
      </w:r>
      <w:r w:rsidR="004557FD" w:rsidRPr="00B627E4">
        <w:rPr>
          <w:rStyle w:val="1b"/>
          <w:sz w:val="28"/>
          <w:szCs w:val="28"/>
        </w:rPr>
        <w:t xml:space="preserve"> </w:t>
      </w:r>
      <w:r w:rsidR="0062396B" w:rsidRPr="00B627E4">
        <w:rPr>
          <w:rStyle w:val="1b"/>
          <w:sz w:val="28"/>
          <w:szCs w:val="28"/>
        </w:rPr>
        <w:t>Согласно данным Росстата численность безработных в среднем за 201</w:t>
      </w:r>
      <w:r w:rsidR="000607C4" w:rsidRPr="00B627E4">
        <w:rPr>
          <w:rStyle w:val="1b"/>
          <w:sz w:val="28"/>
          <w:szCs w:val="28"/>
        </w:rPr>
        <w:t>9 год составила 3,5</w:t>
      </w:r>
      <w:r w:rsidR="0062396B" w:rsidRPr="00B627E4">
        <w:rPr>
          <w:rStyle w:val="1b"/>
          <w:sz w:val="28"/>
          <w:szCs w:val="28"/>
        </w:rPr>
        <w:t xml:space="preserve"> млн. че</w:t>
      </w:r>
      <w:r w:rsidR="000607C4" w:rsidRPr="00B627E4">
        <w:rPr>
          <w:rStyle w:val="1b"/>
          <w:sz w:val="28"/>
          <w:szCs w:val="28"/>
        </w:rPr>
        <w:t>ловек. Это на 5,4% меньше значения 2018</w:t>
      </w:r>
      <w:r w:rsidR="0062396B" w:rsidRPr="00B627E4">
        <w:rPr>
          <w:rStyle w:val="1b"/>
          <w:sz w:val="28"/>
          <w:szCs w:val="28"/>
        </w:rPr>
        <w:t xml:space="preserve"> года (</w:t>
      </w:r>
      <w:r w:rsidR="000607C4" w:rsidRPr="00B627E4">
        <w:rPr>
          <w:rStyle w:val="1b"/>
          <w:sz w:val="28"/>
          <w:szCs w:val="28"/>
        </w:rPr>
        <w:t>3,7</w:t>
      </w:r>
      <w:r w:rsidR="0062396B" w:rsidRPr="00B627E4">
        <w:rPr>
          <w:rStyle w:val="1b"/>
          <w:sz w:val="28"/>
          <w:szCs w:val="28"/>
        </w:rPr>
        <w:t xml:space="preserve"> млн. человек).</w:t>
      </w:r>
    </w:p>
    <w:p w:rsidR="0062396B" w:rsidRPr="00B627E4" w:rsidRDefault="0062396B" w:rsidP="000300DA">
      <w:pPr>
        <w:spacing w:line="312" w:lineRule="auto"/>
        <w:ind w:firstLine="709"/>
        <w:jc w:val="both"/>
        <w:rPr>
          <w:rStyle w:val="1b"/>
          <w:sz w:val="28"/>
          <w:szCs w:val="28"/>
        </w:rPr>
      </w:pPr>
      <w:r w:rsidRPr="00B627E4">
        <w:rPr>
          <w:rStyle w:val="1b"/>
          <w:sz w:val="28"/>
          <w:szCs w:val="28"/>
        </w:rPr>
        <w:t>Численность безработных граждан, зарегистрированных в органах службы занятости, в среднем за 201</w:t>
      </w:r>
      <w:r w:rsidR="00550965" w:rsidRPr="00B627E4">
        <w:rPr>
          <w:rStyle w:val="1b"/>
          <w:sz w:val="28"/>
          <w:szCs w:val="28"/>
        </w:rPr>
        <w:t>9</w:t>
      </w:r>
      <w:r w:rsidRPr="00B627E4">
        <w:rPr>
          <w:rStyle w:val="1b"/>
          <w:sz w:val="28"/>
          <w:szCs w:val="28"/>
        </w:rPr>
        <w:t xml:space="preserve"> год составила </w:t>
      </w:r>
      <w:r w:rsidR="00550965" w:rsidRPr="00B627E4">
        <w:rPr>
          <w:rStyle w:val="1b"/>
          <w:sz w:val="28"/>
          <w:szCs w:val="28"/>
        </w:rPr>
        <w:t>732,9</w:t>
      </w:r>
      <w:r w:rsidRPr="00B627E4">
        <w:rPr>
          <w:rStyle w:val="1b"/>
          <w:sz w:val="28"/>
          <w:szCs w:val="28"/>
        </w:rPr>
        <w:t xml:space="preserve"> тыс. человек, что на </w:t>
      </w:r>
      <w:r w:rsidR="00550965" w:rsidRPr="00B627E4">
        <w:rPr>
          <w:rStyle w:val="1b"/>
          <w:sz w:val="28"/>
          <w:szCs w:val="28"/>
        </w:rPr>
        <w:t>19,6</w:t>
      </w:r>
      <w:r w:rsidRPr="00B627E4">
        <w:rPr>
          <w:rStyle w:val="1b"/>
          <w:sz w:val="28"/>
          <w:szCs w:val="28"/>
        </w:rPr>
        <w:t xml:space="preserve"> тыс. человек или на </w:t>
      </w:r>
      <w:r w:rsidR="00550965" w:rsidRPr="00B627E4">
        <w:rPr>
          <w:rStyle w:val="1b"/>
          <w:sz w:val="28"/>
          <w:szCs w:val="28"/>
        </w:rPr>
        <w:t>2,7</w:t>
      </w:r>
      <w:r w:rsidRPr="00B627E4">
        <w:rPr>
          <w:rStyle w:val="1b"/>
          <w:sz w:val="28"/>
          <w:szCs w:val="28"/>
        </w:rPr>
        <w:t xml:space="preserve">% </w:t>
      </w:r>
      <w:r w:rsidR="00550965" w:rsidRPr="00B627E4">
        <w:rPr>
          <w:rStyle w:val="1b"/>
          <w:sz w:val="28"/>
          <w:szCs w:val="28"/>
        </w:rPr>
        <w:t>больше, чем в 2018</w:t>
      </w:r>
      <w:r w:rsidRPr="00B627E4">
        <w:rPr>
          <w:rStyle w:val="1b"/>
          <w:sz w:val="28"/>
          <w:szCs w:val="28"/>
        </w:rPr>
        <w:t xml:space="preserve"> году. Уровень регистрируемой безработицы в целом по Российской Федерации </w:t>
      </w:r>
      <w:r w:rsidR="007116E2" w:rsidRPr="00B627E4">
        <w:rPr>
          <w:rStyle w:val="1b"/>
          <w:sz w:val="28"/>
          <w:szCs w:val="28"/>
        </w:rPr>
        <w:t xml:space="preserve">в </w:t>
      </w:r>
      <w:r w:rsidRPr="00B627E4">
        <w:rPr>
          <w:rStyle w:val="1b"/>
          <w:sz w:val="28"/>
          <w:szCs w:val="28"/>
        </w:rPr>
        <w:t>среднем за 201</w:t>
      </w:r>
      <w:r w:rsidR="007116E2" w:rsidRPr="00B627E4">
        <w:rPr>
          <w:rStyle w:val="1b"/>
          <w:sz w:val="28"/>
          <w:szCs w:val="28"/>
        </w:rPr>
        <w:t>9</w:t>
      </w:r>
      <w:r w:rsidRPr="00B627E4">
        <w:rPr>
          <w:rStyle w:val="1b"/>
          <w:sz w:val="28"/>
          <w:szCs w:val="28"/>
        </w:rPr>
        <w:t xml:space="preserve"> год  составил 0,9</w:t>
      </w:r>
      <w:r w:rsidR="007116E2" w:rsidRPr="00B627E4">
        <w:rPr>
          <w:rStyle w:val="1b"/>
          <w:sz w:val="28"/>
          <w:szCs w:val="28"/>
        </w:rPr>
        <w:t>7</w:t>
      </w:r>
      <w:r w:rsidRPr="00B627E4">
        <w:rPr>
          <w:rStyle w:val="1b"/>
          <w:sz w:val="28"/>
          <w:szCs w:val="28"/>
        </w:rPr>
        <w:t>% от численности рабочей силы в возрасте 15-72 лет</w:t>
      </w:r>
      <w:r w:rsidR="007116E2" w:rsidRPr="00B627E4">
        <w:rPr>
          <w:rStyle w:val="1b"/>
          <w:sz w:val="28"/>
          <w:szCs w:val="28"/>
        </w:rPr>
        <w:t>.</w:t>
      </w:r>
    </w:p>
    <w:p w:rsidR="00D343E8" w:rsidRPr="00B627E4" w:rsidRDefault="007B4745" w:rsidP="000300DA">
      <w:pPr>
        <w:spacing w:line="312" w:lineRule="auto"/>
        <w:ind w:firstLine="709"/>
        <w:jc w:val="both"/>
        <w:rPr>
          <w:rStyle w:val="1b"/>
          <w:sz w:val="28"/>
          <w:szCs w:val="28"/>
        </w:rPr>
      </w:pPr>
      <w:r w:rsidRPr="00B627E4">
        <w:rPr>
          <w:rStyle w:val="1b"/>
          <w:sz w:val="28"/>
          <w:szCs w:val="28"/>
        </w:rPr>
        <w:t>С</w:t>
      </w:r>
      <w:r w:rsidR="00D343E8" w:rsidRPr="00B627E4">
        <w:rPr>
          <w:rStyle w:val="1b"/>
          <w:sz w:val="28"/>
          <w:szCs w:val="28"/>
        </w:rPr>
        <w:t xml:space="preserve"> 1 января 2019 года размеры минимальной и максимальной величин пособия по безработице для граждан, признанных в установленном порядке безработными, повысились с 850 до 1500 рублей и с 4900 до 8000 рублей соответственно, а для граждан предпенсионного возраста, признанных в 2019 году в установленном порядке безработными, размеры минимальной и максимальной величин пособия по безработице повысились с 850 до 1500 рублей и с 4900 до 11280 рублей соответственно.</w:t>
      </w:r>
    </w:p>
    <w:p w:rsidR="00D343E8" w:rsidRPr="00B627E4" w:rsidRDefault="00D343E8" w:rsidP="000300DA">
      <w:pPr>
        <w:spacing w:line="312" w:lineRule="auto"/>
        <w:ind w:firstLine="709"/>
        <w:jc w:val="both"/>
        <w:rPr>
          <w:rStyle w:val="1b"/>
          <w:sz w:val="28"/>
          <w:szCs w:val="28"/>
        </w:rPr>
      </w:pPr>
      <w:r w:rsidRPr="00B627E4">
        <w:rPr>
          <w:rStyle w:val="1b"/>
          <w:sz w:val="28"/>
          <w:szCs w:val="28"/>
        </w:rPr>
        <w:t>Размеры пособия по безработице были повышены впервые за 10 лет</w:t>
      </w:r>
      <w:r w:rsidR="00FF2F3F" w:rsidRPr="00B627E4">
        <w:rPr>
          <w:rStyle w:val="1b"/>
          <w:sz w:val="28"/>
          <w:szCs w:val="28"/>
        </w:rPr>
        <w:t>.</w:t>
      </w:r>
    </w:p>
    <w:p w:rsidR="00FF2F3F" w:rsidRPr="00B627E4" w:rsidRDefault="00FF2F3F" w:rsidP="000300DA">
      <w:pPr>
        <w:spacing w:line="312" w:lineRule="auto"/>
        <w:ind w:firstLine="709"/>
        <w:jc w:val="both"/>
        <w:rPr>
          <w:rStyle w:val="1b"/>
          <w:sz w:val="28"/>
          <w:szCs w:val="28"/>
        </w:rPr>
      </w:pPr>
      <w:r w:rsidRPr="00B627E4">
        <w:rPr>
          <w:sz w:val="28"/>
          <w:szCs w:val="28"/>
        </w:rPr>
        <w:t xml:space="preserve">Подготовлен и внесен в Правительство Российской проект федерального закона «О внесении изменений в Закон Российской Федерации «О занятости населения в Российской Федерации» (в части уточнения условий признания граждан безработными и осуществления социальных выплат, а также повышения эффективности деятельности службы занятости) и отдельные законодательные акты Российской Федерации». </w:t>
      </w:r>
    </w:p>
    <w:p w:rsidR="00694836" w:rsidRPr="00B627E4" w:rsidRDefault="00C16570" w:rsidP="000300DA">
      <w:pPr>
        <w:pStyle w:val="ConsPlusNormal"/>
        <w:spacing w:line="312" w:lineRule="auto"/>
        <w:ind w:left="53" w:firstLine="656"/>
        <w:jc w:val="both"/>
        <w:rPr>
          <w:rFonts w:ascii="Times New Roman" w:hAnsi="Times New Roman" w:cs="Times New Roman"/>
        </w:rPr>
      </w:pPr>
      <w:r w:rsidRPr="00B627E4">
        <w:rPr>
          <w:rFonts w:ascii="Times New Roman" w:hAnsi="Times New Roman" w:cs="Times New Roman"/>
        </w:rPr>
        <w:t>Была сформирована система подготовки кадров на предприятиях</w:t>
      </w:r>
      <w:r w:rsidR="005A6AC7" w:rsidRPr="00B627E4">
        <w:rPr>
          <w:rFonts w:ascii="Times New Roman" w:hAnsi="Times New Roman" w:cs="Times New Roman"/>
        </w:rPr>
        <w:t>, направленная на обучение основам повышения производительности труда, поддержку занятости населения.</w:t>
      </w:r>
      <w:r w:rsidRPr="00B627E4">
        <w:rPr>
          <w:rFonts w:ascii="Times New Roman" w:hAnsi="Times New Roman" w:cs="Times New Roman"/>
        </w:rPr>
        <w:t xml:space="preserve"> </w:t>
      </w:r>
      <w:r w:rsidR="00694836" w:rsidRPr="00B627E4">
        <w:rPr>
          <w:rFonts w:ascii="Times New Roman" w:hAnsi="Times New Roman" w:cs="Times New Roman"/>
        </w:rPr>
        <w:t xml:space="preserve">По итогам </w:t>
      </w:r>
      <w:r w:rsidR="00CF2EDE">
        <w:rPr>
          <w:rFonts w:ascii="Times New Roman" w:hAnsi="Times New Roman" w:cs="Times New Roman"/>
        </w:rPr>
        <w:t>2019 года завершили обучение 52</w:t>
      </w:r>
      <w:r w:rsidR="00694836" w:rsidRPr="00B627E4">
        <w:rPr>
          <w:rFonts w:ascii="Times New Roman" w:hAnsi="Times New Roman" w:cs="Times New Roman"/>
        </w:rPr>
        <w:t>328 человек (283,7% от планового показателя – 18,4 тыс. человек).</w:t>
      </w:r>
      <w:r w:rsidR="00FA5273" w:rsidRPr="00B627E4">
        <w:rPr>
          <w:rFonts w:ascii="Times New Roman" w:hAnsi="Times New Roman" w:cs="Times New Roman"/>
        </w:rPr>
        <w:t xml:space="preserve"> </w:t>
      </w:r>
      <w:r w:rsidR="00694836" w:rsidRPr="00B627E4">
        <w:rPr>
          <w:rFonts w:ascii="Times New Roman" w:hAnsi="Times New Roman" w:cs="Times New Roman"/>
        </w:rPr>
        <w:t>Доля трудоустроенных работников в численности работников, прошедших переобучение, повысивших квалификацию, составила 100%.</w:t>
      </w:r>
    </w:p>
    <w:p w:rsidR="00672670" w:rsidRPr="00B627E4" w:rsidRDefault="0015696D" w:rsidP="000300DA">
      <w:pPr>
        <w:spacing w:line="312" w:lineRule="auto"/>
        <w:ind w:firstLine="709"/>
        <w:jc w:val="both"/>
        <w:rPr>
          <w:sz w:val="28"/>
          <w:szCs w:val="28"/>
        </w:rPr>
      </w:pPr>
      <w:r w:rsidRPr="00B627E4">
        <w:rPr>
          <w:sz w:val="28"/>
          <w:szCs w:val="28"/>
        </w:rPr>
        <w:t xml:space="preserve">В целях развития </w:t>
      </w:r>
      <w:r w:rsidR="00672670" w:rsidRPr="00B627E4">
        <w:rPr>
          <w:sz w:val="28"/>
          <w:szCs w:val="28"/>
        </w:rPr>
        <w:t xml:space="preserve">инфраструктуры занятости и внедрение организационных и технологических инноваций с использованием цифровых и платформенных решений </w:t>
      </w:r>
      <w:r w:rsidR="00FA7862" w:rsidRPr="00B627E4">
        <w:rPr>
          <w:sz w:val="28"/>
          <w:szCs w:val="28"/>
        </w:rPr>
        <w:t>в</w:t>
      </w:r>
      <w:r w:rsidRPr="00B627E4">
        <w:rPr>
          <w:sz w:val="28"/>
          <w:szCs w:val="28"/>
        </w:rPr>
        <w:t xml:space="preserve"> 16 субъектах Российской Федерации в 2019 году создано 20 модернизированных центров занятости населения</w:t>
      </w:r>
      <w:r w:rsidR="00FA7862" w:rsidRPr="00B627E4">
        <w:rPr>
          <w:sz w:val="28"/>
          <w:szCs w:val="28"/>
        </w:rPr>
        <w:t>.</w:t>
      </w:r>
    </w:p>
    <w:p w:rsidR="00244D13" w:rsidRPr="00B627E4" w:rsidRDefault="00244D13" w:rsidP="000300DA">
      <w:pPr>
        <w:spacing w:line="312" w:lineRule="auto"/>
        <w:ind w:firstLine="709"/>
        <w:jc w:val="both"/>
        <w:rPr>
          <w:rStyle w:val="1b"/>
          <w:sz w:val="28"/>
          <w:szCs w:val="28"/>
        </w:rPr>
      </w:pPr>
      <w:r w:rsidRPr="00B627E4">
        <w:rPr>
          <w:rStyle w:val="1b"/>
          <w:sz w:val="28"/>
          <w:szCs w:val="28"/>
        </w:rPr>
        <w:t>В целях защиты национального рынка труда проводится системная работа по определению потребности в привлечении иностранных работников, прибывающих в Российскую Федерацию на основании визы, установлению квот на выдачу иностранным гражданам разрешений на работу и приглашений на въезд в Российскую Федерацию в целях осуществления трудовой деятельности.</w:t>
      </w:r>
    </w:p>
    <w:p w:rsidR="002D1AFC" w:rsidRPr="00AF02A6" w:rsidRDefault="00E31873" w:rsidP="000300DA">
      <w:pPr>
        <w:spacing w:line="312" w:lineRule="auto"/>
        <w:ind w:firstLine="709"/>
        <w:jc w:val="both"/>
        <w:rPr>
          <w:sz w:val="28"/>
          <w:szCs w:val="28"/>
        </w:rPr>
      </w:pPr>
      <w:r w:rsidRPr="00AF02A6">
        <w:rPr>
          <w:sz w:val="28"/>
          <w:szCs w:val="28"/>
        </w:rPr>
        <w:t>П</w:t>
      </w:r>
      <w:r w:rsidR="00B04055" w:rsidRPr="00AF02A6">
        <w:rPr>
          <w:sz w:val="28"/>
          <w:szCs w:val="28"/>
        </w:rPr>
        <w:t>остановления</w:t>
      </w:r>
      <w:r w:rsidRPr="00AF02A6">
        <w:rPr>
          <w:sz w:val="28"/>
          <w:szCs w:val="28"/>
        </w:rPr>
        <w:t>ми</w:t>
      </w:r>
      <w:r w:rsidR="002D1AFC" w:rsidRPr="00AF02A6">
        <w:rPr>
          <w:sz w:val="28"/>
          <w:szCs w:val="28"/>
        </w:rPr>
        <w:t xml:space="preserve"> Правительства Российской Федерации</w:t>
      </w:r>
      <w:r w:rsidRPr="00AF02A6">
        <w:rPr>
          <w:sz w:val="28"/>
          <w:szCs w:val="28"/>
        </w:rPr>
        <w:t xml:space="preserve"> </w:t>
      </w:r>
      <w:r w:rsidR="002D1AFC" w:rsidRPr="00AF02A6">
        <w:rPr>
          <w:rFonts w:eastAsiaTheme="minorHAnsi"/>
          <w:sz w:val="28"/>
          <w:szCs w:val="28"/>
          <w:lang w:eastAsia="en-US"/>
        </w:rPr>
        <w:t>определен</w:t>
      </w:r>
      <w:r w:rsidRPr="00AF02A6">
        <w:rPr>
          <w:rFonts w:eastAsiaTheme="minorHAnsi"/>
          <w:sz w:val="28"/>
          <w:szCs w:val="28"/>
          <w:lang w:eastAsia="en-US"/>
        </w:rPr>
        <w:t>а</w:t>
      </w:r>
      <w:r w:rsidR="002D1AFC" w:rsidRPr="00AF02A6">
        <w:rPr>
          <w:rFonts w:eastAsiaTheme="minorHAnsi"/>
          <w:sz w:val="28"/>
          <w:szCs w:val="28"/>
          <w:lang w:eastAsia="en-US"/>
        </w:rPr>
        <w:t xml:space="preserve"> потребност</w:t>
      </w:r>
      <w:r w:rsidRPr="00AF02A6">
        <w:rPr>
          <w:rFonts w:eastAsiaTheme="minorHAnsi"/>
          <w:sz w:val="28"/>
          <w:szCs w:val="28"/>
          <w:lang w:eastAsia="en-US"/>
        </w:rPr>
        <w:t>ь</w:t>
      </w:r>
      <w:r w:rsidR="002D1AFC" w:rsidRPr="00AF02A6">
        <w:rPr>
          <w:rFonts w:eastAsiaTheme="minorHAnsi"/>
          <w:sz w:val="28"/>
          <w:szCs w:val="28"/>
          <w:lang w:eastAsia="en-US"/>
        </w:rPr>
        <w:t xml:space="preserve">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2020 год</w:t>
      </w:r>
      <w:r w:rsidR="000F6667" w:rsidRPr="00AF02A6">
        <w:rPr>
          <w:rFonts w:eastAsiaTheme="minorHAnsi"/>
          <w:sz w:val="28"/>
          <w:szCs w:val="28"/>
          <w:lang w:eastAsia="en-US"/>
        </w:rPr>
        <w:t>.</w:t>
      </w:r>
    </w:p>
    <w:p w:rsidR="002D1AFC" w:rsidRPr="00AF02A6" w:rsidRDefault="000F6667" w:rsidP="000300DA">
      <w:pPr>
        <w:spacing w:line="312" w:lineRule="auto"/>
        <w:ind w:firstLine="709"/>
        <w:jc w:val="both"/>
        <w:rPr>
          <w:sz w:val="28"/>
          <w:szCs w:val="28"/>
        </w:rPr>
      </w:pPr>
      <w:r w:rsidRPr="00AF02A6">
        <w:rPr>
          <w:rFonts w:eastAsiaTheme="minorHAnsi"/>
          <w:sz w:val="28"/>
          <w:szCs w:val="28"/>
          <w:lang w:eastAsia="en-US"/>
        </w:rPr>
        <w:t>У</w:t>
      </w:r>
      <w:r w:rsidR="002D1AFC" w:rsidRPr="00AF02A6">
        <w:rPr>
          <w:rFonts w:eastAsiaTheme="minorHAnsi"/>
          <w:sz w:val="28"/>
          <w:szCs w:val="28"/>
          <w:lang w:eastAsia="en-US"/>
        </w:rPr>
        <w:t>становлен</w:t>
      </w:r>
      <w:r w:rsidRPr="00AF02A6">
        <w:rPr>
          <w:rFonts w:eastAsiaTheme="minorHAnsi"/>
          <w:sz w:val="28"/>
          <w:szCs w:val="28"/>
          <w:lang w:eastAsia="en-US"/>
        </w:rPr>
        <w:t>а</w:t>
      </w:r>
      <w:r w:rsidR="002D1AFC" w:rsidRPr="00AF02A6">
        <w:rPr>
          <w:rFonts w:eastAsiaTheme="minorHAnsi"/>
          <w:sz w:val="28"/>
          <w:szCs w:val="28"/>
          <w:lang w:eastAsia="en-US"/>
        </w:rPr>
        <w:t xml:space="preserve"> на 2020 год допустим</w:t>
      </w:r>
      <w:r w:rsidRPr="00AF02A6">
        <w:rPr>
          <w:rFonts w:eastAsiaTheme="minorHAnsi"/>
          <w:sz w:val="28"/>
          <w:szCs w:val="28"/>
          <w:lang w:eastAsia="en-US"/>
        </w:rPr>
        <w:t>ая</w:t>
      </w:r>
      <w:r w:rsidR="002D1AFC" w:rsidRPr="00AF02A6">
        <w:rPr>
          <w:rFonts w:eastAsiaTheme="minorHAnsi"/>
          <w:sz w:val="28"/>
          <w:szCs w:val="28"/>
          <w:lang w:eastAsia="en-US"/>
        </w:rPr>
        <w:t xml:space="preserve"> дол</w:t>
      </w:r>
      <w:r w:rsidRPr="00AF02A6">
        <w:rPr>
          <w:rFonts w:eastAsiaTheme="minorHAnsi"/>
          <w:sz w:val="28"/>
          <w:szCs w:val="28"/>
          <w:lang w:eastAsia="en-US"/>
        </w:rPr>
        <w:t>я</w:t>
      </w:r>
      <w:r w:rsidR="002D1AFC" w:rsidRPr="00AF02A6">
        <w:rPr>
          <w:rFonts w:eastAsiaTheme="minorHAnsi"/>
          <w:sz w:val="28"/>
          <w:szCs w:val="28"/>
          <w:lang w:eastAsia="en-US"/>
        </w:rPr>
        <w:t xml:space="preserve">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r w:rsidR="002D1AFC" w:rsidRPr="00AF02A6">
        <w:rPr>
          <w:sz w:val="28"/>
          <w:szCs w:val="28"/>
        </w:rPr>
        <w:t>.</w:t>
      </w:r>
    </w:p>
    <w:p w:rsidR="00460F08" w:rsidRPr="00AF02A6" w:rsidRDefault="000F6667" w:rsidP="000300DA">
      <w:pPr>
        <w:autoSpaceDE w:val="0"/>
        <w:autoSpaceDN w:val="0"/>
        <w:adjustRightInd w:val="0"/>
        <w:spacing w:line="312" w:lineRule="auto"/>
        <w:ind w:firstLine="709"/>
        <w:jc w:val="both"/>
        <w:rPr>
          <w:sz w:val="28"/>
          <w:szCs w:val="28"/>
        </w:rPr>
      </w:pPr>
      <w:r w:rsidRPr="00AF02A6">
        <w:rPr>
          <w:sz w:val="28"/>
          <w:szCs w:val="28"/>
        </w:rPr>
        <w:t>Значительно снижена д</w:t>
      </w:r>
      <w:r w:rsidR="00460F08" w:rsidRPr="00AF02A6">
        <w:rPr>
          <w:sz w:val="28"/>
          <w:szCs w:val="28"/>
        </w:rPr>
        <w:t>опустимая доля</w:t>
      </w:r>
      <w:r w:rsidR="00AC3F44" w:rsidRPr="00AF02A6">
        <w:rPr>
          <w:sz w:val="28"/>
          <w:szCs w:val="28"/>
        </w:rPr>
        <w:t xml:space="preserve"> иностранных работников</w:t>
      </w:r>
      <w:r w:rsidR="00460F08" w:rsidRPr="00AF02A6">
        <w:rPr>
          <w:sz w:val="28"/>
          <w:szCs w:val="28"/>
        </w:rPr>
        <w:t xml:space="preserve"> в сфере транспорта с 50% </w:t>
      </w:r>
      <w:r w:rsidR="00AC3F44" w:rsidRPr="00AF02A6">
        <w:rPr>
          <w:sz w:val="28"/>
          <w:szCs w:val="28"/>
        </w:rPr>
        <w:t xml:space="preserve">в </w:t>
      </w:r>
      <w:r w:rsidR="00460F08" w:rsidRPr="00AF02A6">
        <w:rPr>
          <w:sz w:val="28"/>
          <w:szCs w:val="28"/>
        </w:rPr>
        <w:t>2015 год</w:t>
      </w:r>
      <w:r w:rsidR="00AC3F44" w:rsidRPr="00AF02A6">
        <w:rPr>
          <w:sz w:val="28"/>
          <w:szCs w:val="28"/>
        </w:rPr>
        <w:t>у</w:t>
      </w:r>
      <w:r w:rsidR="00460F08" w:rsidRPr="00AF02A6">
        <w:rPr>
          <w:sz w:val="28"/>
          <w:szCs w:val="28"/>
        </w:rPr>
        <w:t xml:space="preserve"> до 26% в 2019-2020 годах. С 2019 года впервые устан</w:t>
      </w:r>
      <w:r w:rsidR="00AC3F44" w:rsidRPr="00AF02A6">
        <w:rPr>
          <w:sz w:val="28"/>
          <w:szCs w:val="28"/>
        </w:rPr>
        <w:t>овлена</w:t>
      </w:r>
      <w:r w:rsidR="00460F08" w:rsidRPr="00AF02A6">
        <w:rPr>
          <w:sz w:val="28"/>
          <w:szCs w:val="28"/>
        </w:rPr>
        <w:t xml:space="preserve"> допустимая доля иностранных работников в сфере строительства в размере 80%. На 2020 год для всех субъектов Российской Федерации установлена допустимая доля в сфере выращивания овощей в размере 50 процентов.</w:t>
      </w:r>
    </w:p>
    <w:p w:rsidR="00204838" w:rsidRPr="00453CCA" w:rsidRDefault="00AF02A6" w:rsidP="000300DA">
      <w:pPr>
        <w:pStyle w:val="Style9"/>
        <w:shd w:val="clear" w:color="auto" w:fill="auto"/>
        <w:spacing w:line="312" w:lineRule="auto"/>
        <w:ind w:firstLine="709"/>
        <w:jc w:val="both"/>
        <w:rPr>
          <w:rStyle w:val="1b"/>
          <w:rFonts w:eastAsia="Times New Roman"/>
          <w:sz w:val="28"/>
          <w:szCs w:val="28"/>
          <w:lang w:eastAsia="ru-RU"/>
        </w:rPr>
      </w:pPr>
      <w:r w:rsidRPr="00453CCA">
        <w:rPr>
          <w:rStyle w:val="1b"/>
          <w:rFonts w:eastAsia="Times New Roman"/>
          <w:sz w:val="28"/>
          <w:szCs w:val="28"/>
          <w:lang w:eastAsia="ru-RU"/>
        </w:rPr>
        <w:t>В 2019 году в рамках федерального проекта «Старшее поколение» национального проекта «Демография»</w:t>
      </w:r>
      <w:r w:rsidR="0056083F" w:rsidRPr="00453CCA">
        <w:rPr>
          <w:rStyle w:val="1b"/>
          <w:rFonts w:eastAsia="Times New Roman"/>
          <w:sz w:val="28"/>
          <w:szCs w:val="28"/>
          <w:lang w:eastAsia="ru-RU"/>
        </w:rPr>
        <w:t xml:space="preserve"> </w:t>
      </w:r>
      <w:r w:rsidR="00204838" w:rsidRPr="00453CCA">
        <w:rPr>
          <w:rStyle w:val="1b"/>
          <w:rFonts w:eastAsia="Times New Roman"/>
          <w:sz w:val="28"/>
          <w:szCs w:val="28"/>
          <w:lang w:eastAsia="ru-RU"/>
        </w:rPr>
        <w:t>созда</w:t>
      </w:r>
      <w:r w:rsidRPr="00453CCA">
        <w:rPr>
          <w:rStyle w:val="1b"/>
          <w:rFonts w:eastAsia="Times New Roman"/>
          <w:sz w:val="28"/>
          <w:szCs w:val="28"/>
          <w:lang w:eastAsia="ru-RU"/>
        </w:rPr>
        <w:t>вались</w:t>
      </w:r>
      <w:r w:rsidR="00204838" w:rsidRPr="00453CCA">
        <w:rPr>
          <w:rStyle w:val="1b"/>
          <w:rFonts w:eastAsia="Times New Roman"/>
          <w:sz w:val="28"/>
          <w:szCs w:val="28"/>
          <w:lang w:eastAsia="ru-RU"/>
        </w:rPr>
        <w:t xml:space="preserve"> условия для </w:t>
      </w:r>
      <w:r w:rsidR="0064687F" w:rsidRPr="00453CCA">
        <w:rPr>
          <w:rStyle w:val="1b"/>
          <w:rFonts w:eastAsia="Times New Roman"/>
          <w:sz w:val="28"/>
          <w:szCs w:val="28"/>
          <w:lang w:eastAsia="ru-RU"/>
        </w:rPr>
        <w:t xml:space="preserve">профессионального обучения </w:t>
      </w:r>
      <w:r w:rsidR="00204838" w:rsidRPr="00453CCA">
        <w:rPr>
          <w:rStyle w:val="1b"/>
          <w:rFonts w:eastAsia="Times New Roman"/>
          <w:sz w:val="28"/>
          <w:szCs w:val="28"/>
          <w:lang w:eastAsia="ru-RU"/>
        </w:rPr>
        <w:t xml:space="preserve">граждан </w:t>
      </w:r>
      <w:proofErr w:type="spellStart"/>
      <w:r w:rsidR="00204838" w:rsidRPr="00453CCA">
        <w:rPr>
          <w:rStyle w:val="1b"/>
          <w:rFonts w:eastAsia="Times New Roman"/>
          <w:sz w:val="28"/>
          <w:szCs w:val="28"/>
          <w:lang w:eastAsia="ru-RU"/>
        </w:rPr>
        <w:t>предпенсионного</w:t>
      </w:r>
      <w:proofErr w:type="spellEnd"/>
      <w:r w:rsidR="00204838" w:rsidRPr="00453CCA">
        <w:rPr>
          <w:rStyle w:val="1b"/>
          <w:rFonts w:eastAsia="Times New Roman"/>
          <w:sz w:val="28"/>
          <w:szCs w:val="28"/>
          <w:lang w:eastAsia="ru-RU"/>
        </w:rPr>
        <w:t xml:space="preserve"> возраста. </w:t>
      </w:r>
    </w:p>
    <w:p w:rsidR="004F3AF0" w:rsidRPr="00453CCA" w:rsidRDefault="00453CCA" w:rsidP="000300DA">
      <w:pPr>
        <w:spacing w:line="312" w:lineRule="auto"/>
        <w:ind w:firstLine="709"/>
        <w:jc w:val="both"/>
        <w:rPr>
          <w:rStyle w:val="1b"/>
          <w:sz w:val="28"/>
          <w:szCs w:val="28"/>
        </w:rPr>
      </w:pPr>
      <w:r w:rsidRPr="00453CCA">
        <w:rPr>
          <w:rStyle w:val="1b"/>
          <w:sz w:val="28"/>
          <w:szCs w:val="28"/>
        </w:rPr>
        <w:t>У</w:t>
      </w:r>
      <w:r w:rsidR="004F3AF0" w:rsidRPr="00453CCA">
        <w:rPr>
          <w:rStyle w:val="1b"/>
          <w:sz w:val="28"/>
          <w:szCs w:val="28"/>
        </w:rPr>
        <w:t xml:space="preserve">тверждены Правила предоставления в 2019 – 2024 годах субсидий из федерального бюджета некоммерческой организации на реализацию мероприятий по организации профессионального обучения и дополнительного профессионального образования лиц </w:t>
      </w:r>
      <w:proofErr w:type="spellStart"/>
      <w:r w:rsidR="004F3AF0" w:rsidRPr="00453CCA">
        <w:rPr>
          <w:rStyle w:val="1b"/>
          <w:sz w:val="28"/>
          <w:szCs w:val="28"/>
        </w:rPr>
        <w:t>предпенсионного</w:t>
      </w:r>
      <w:proofErr w:type="spellEnd"/>
      <w:r w:rsidR="004F3AF0" w:rsidRPr="00453CCA">
        <w:rPr>
          <w:rStyle w:val="1b"/>
          <w:sz w:val="28"/>
          <w:szCs w:val="28"/>
        </w:rPr>
        <w:t xml:space="preserve"> возраста.</w:t>
      </w:r>
    </w:p>
    <w:p w:rsidR="00204838" w:rsidRPr="00453CCA" w:rsidRDefault="00B605D4" w:rsidP="000300DA">
      <w:pPr>
        <w:pStyle w:val="Style9"/>
        <w:shd w:val="clear" w:color="auto" w:fill="auto"/>
        <w:spacing w:line="312" w:lineRule="auto"/>
        <w:ind w:firstLine="709"/>
        <w:jc w:val="both"/>
        <w:rPr>
          <w:rStyle w:val="1b"/>
          <w:rFonts w:eastAsia="Times New Roman"/>
          <w:sz w:val="28"/>
          <w:szCs w:val="28"/>
          <w:lang w:eastAsia="ru-RU"/>
        </w:rPr>
      </w:pPr>
      <w:r w:rsidRPr="00453CCA">
        <w:rPr>
          <w:rStyle w:val="1b"/>
          <w:rFonts w:eastAsia="Times New Roman"/>
          <w:sz w:val="28"/>
          <w:szCs w:val="28"/>
          <w:lang w:eastAsia="ru-RU"/>
        </w:rPr>
        <w:t xml:space="preserve">Численность граждан </w:t>
      </w:r>
      <w:proofErr w:type="spellStart"/>
      <w:r w:rsidRPr="00453CCA">
        <w:rPr>
          <w:rStyle w:val="1b"/>
          <w:rFonts w:eastAsia="Times New Roman"/>
          <w:sz w:val="28"/>
          <w:szCs w:val="28"/>
          <w:lang w:eastAsia="ru-RU"/>
        </w:rPr>
        <w:t>предпенсионного</w:t>
      </w:r>
      <w:proofErr w:type="spellEnd"/>
      <w:r w:rsidRPr="00453CCA">
        <w:rPr>
          <w:rStyle w:val="1b"/>
          <w:rFonts w:eastAsia="Times New Roman"/>
          <w:sz w:val="28"/>
          <w:szCs w:val="28"/>
          <w:lang w:eastAsia="ru-RU"/>
        </w:rPr>
        <w:t xml:space="preserve"> возраста, прошедших профессиональное обучение и дополнительное профессиональное образование составила </w:t>
      </w:r>
      <w:r w:rsidR="002E281C" w:rsidRPr="00453CCA">
        <w:rPr>
          <w:rStyle w:val="1b"/>
          <w:rFonts w:eastAsia="Times New Roman"/>
          <w:sz w:val="28"/>
          <w:szCs w:val="28"/>
          <w:lang w:eastAsia="ru-RU"/>
        </w:rPr>
        <w:t>140,2 тыс.человек</w:t>
      </w:r>
      <w:r w:rsidR="00204838" w:rsidRPr="00453CCA">
        <w:rPr>
          <w:rStyle w:val="1b"/>
          <w:rFonts w:eastAsia="Times New Roman"/>
          <w:sz w:val="28"/>
          <w:szCs w:val="28"/>
          <w:lang w:eastAsia="ru-RU"/>
        </w:rPr>
        <w:t>.</w:t>
      </w:r>
    </w:p>
    <w:p w:rsidR="00204838" w:rsidRPr="00861777" w:rsidRDefault="00204838" w:rsidP="000300DA">
      <w:pPr>
        <w:pStyle w:val="Style9"/>
        <w:shd w:val="clear" w:color="auto" w:fill="auto"/>
        <w:spacing w:line="312" w:lineRule="auto"/>
        <w:ind w:firstLine="700"/>
        <w:jc w:val="both"/>
        <w:rPr>
          <w:rFonts w:ascii="Times New Roman" w:hAnsi="Times New Roman" w:cs="Times New Roman"/>
          <w:sz w:val="28"/>
          <w:szCs w:val="28"/>
        </w:rPr>
      </w:pPr>
      <w:r w:rsidRPr="00861777">
        <w:rPr>
          <w:rFonts w:ascii="Times New Roman" w:hAnsi="Times New Roman" w:cs="Times New Roman"/>
          <w:sz w:val="28"/>
          <w:szCs w:val="28"/>
          <w:lang w:bidi="ru-RU"/>
        </w:rPr>
        <w:t xml:space="preserve">Начиная с 2020 года в рамках федерального проекта «Старшее поколение» предусмотрено обучение как граждан </w:t>
      </w:r>
      <w:proofErr w:type="spellStart"/>
      <w:r w:rsidRPr="00861777">
        <w:rPr>
          <w:rFonts w:ascii="Times New Roman" w:hAnsi="Times New Roman" w:cs="Times New Roman"/>
          <w:sz w:val="28"/>
          <w:szCs w:val="28"/>
          <w:lang w:bidi="ru-RU"/>
        </w:rPr>
        <w:t>предпенсионного</w:t>
      </w:r>
      <w:proofErr w:type="spellEnd"/>
      <w:r w:rsidRPr="00861777">
        <w:rPr>
          <w:rFonts w:ascii="Times New Roman" w:hAnsi="Times New Roman" w:cs="Times New Roman"/>
          <w:sz w:val="28"/>
          <w:szCs w:val="28"/>
          <w:lang w:bidi="ru-RU"/>
        </w:rPr>
        <w:t xml:space="preserve"> возраста, так и граждан в возрасте 50-ти лет и старше.</w:t>
      </w:r>
    </w:p>
    <w:p w:rsidR="00861777" w:rsidRPr="00582BA6" w:rsidRDefault="00861777" w:rsidP="00861777">
      <w:pPr>
        <w:spacing w:line="312" w:lineRule="auto"/>
        <w:ind w:firstLine="709"/>
        <w:jc w:val="both"/>
        <w:rPr>
          <w:sz w:val="28"/>
          <w:szCs w:val="28"/>
        </w:rPr>
      </w:pPr>
      <w:r w:rsidRPr="00582BA6">
        <w:rPr>
          <w:sz w:val="28"/>
          <w:szCs w:val="28"/>
        </w:rPr>
        <w:t xml:space="preserve">Утверждены Правила предоставления и распределения субсидий из федерального бюджета бюджетам субъектов Российской Федерации в целях </w:t>
      </w:r>
      <w:proofErr w:type="spellStart"/>
      <w:r w:rsidRPr="00582BA6">
        <w:rPr>
          <w:sz w:val="28"/>
          <w:szCs w:val="28"/>
        </w:rPr>
        <w:t>софинансирования</w:t>
      </w:r>
      <w:proofErr w:type="spellEnd"/>
      <w:r w:rsidRPr="00582BA6">
        <w:rPr>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w:t>
      </w:r>
    </w:p>
    <w:p w:rsidR="004103FF" w:rsidRPr="00582BA6" w:rsidRDefault="00E80EF2" w:rsidP="000300DA">
      <w:pPr>
        <w:pStyle w:val="Style80"/>
        <w:spacing w:after="0" w:line="312" w:lineRule="auto"/>
        <w:ind w:firstLine="709"/>
        <w:jc w:val="both"/>
        <w:rPr>
          <w:rFonts w:ascii="Times New Roman" w:hAnsi="Times New Roman" w:cs="Times New Roman"/>
          <w:sz w:val="28"/>
          <w:szCs w:val="28"/>
        </w:rPr>
      </w:pPr>
      <w:r w:rsidRPr="00582BA6">
        <w:rPr>
          <w:rFonts w:ascii="Times New Roman" w:hAnsi="Times New Roman" w:cs="Times New Roman"/>
          <w:sz w:val="28"/>
          <w:szCs w:val="28"/>
        </w:rPr>
        <w:t>П</w:t>
      </w:r>
      <w:r w:rsidR="004103FF" w:rsidRPr="00582BA6">
        <w:rPr>
          <w:rFonts w:ascii="Times New Roman" w:hAnsi="Times New Roman" w:cs="Times New Roman"/>
          <w:sz w:val="28"/>
          <w:szCs w:val="28"/>
        </w:rPr>
        <w:t>редполагает</w:t>
      </w:r>
      <w:r w:rsidRPr="00582BA6">
        <w:rPr>
          <w:rFonts w:ascii="Times New Roman" w:hAnsi="Times New Roman" w:cs="Times New Roman"/>
          <w:sz w:val="28"/>
          <w:szCs w:val="28"/>
        </w:rPr>
        <w:t>ся обеспечить</w:t>
      </w:r>
      <w:r w:rsidR="004103FF" w:rsidRPr="00582BA6">
        <w:rPr>
          <w:rFonts w:ascii="Times New Roman" w:hAnsi="Times New Roman" w:cs="Times New Roman"/>
          <w:sz w:val="28"/>
          <w:szCs w:val="28"/>
        </w:rPr>
        <w:t xml:space="preserve">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(актуализировав профессиональные знания и навыки), либо трудоустроиться на новое место работы, наиболее подходящее для совмещения с обязанностями по воспитанию ребенка.</w:t>
      </w:r>
    </w:p>
    <w:p w:rsidR="00473B46" w:rsidRPr="00582BA6" w:rsidRDefault="001265FD" w:rsidP="000300DA">
      <w:pPr>
        <w:spacing w:line="312" w:lineRule="auto"/>
        <w:ind w:firstLine="709"/>
        <w:jc w:val="both"/>
        <w:rPr>
          <w:rStyle w:val="doccaption"/>
          <w:sz w:val="28"/>
          <w:szCs w:val="28"/>
        </w:rPr>
      </w:pPr>
      <w:r w:rsidRPr="00582BA6">
        <w:rPr>
          <w:sz w:val="28"/>
          <w:szCs w:val="28"/>
        </w:rPr>
        <w:t>В целях реализации и мониторинга специальной оценки условий труда принят Федеральный</w:t>
      </w:r>
      <w:r w:rsidRPr="00582BA6">
        <w:rPr>
          <w:rStyle w:val="doccaption"/>
          <w:sz w:val="28"/>
          <w:szCs w:val="28"/>
        </w:rPr>
        <w:t xml:space="preserve"> закон от 27 декабря 2019 г. № 451-ФЗ «О внесении изменений в Федеральный закон «О специальной оценке условий труда».</w:t>
      </w:r>
    </w:p>
    <w:p w:rsidR="003B526B" w:rsidRPr="00582BA6" w:rsidRDefault="003B526B" w:rsidP="000300DA">
      <w:pPr>
        <w:spacing w:line="312" w:lineRule="auto"/>
        <w:ind w:firstLine="709"/>
        <w:jc w:val="both"/>
        <w:rPr>
          <w:sz w:val="28"/>
          <w:szCs w:val="28"/>
        </w:rPr>
      </w:pPr>
      <w:r w:rsidRPr="00582BA6">
        <w:rPr>
          <w:sz w:val="28"/>
          <w:szCs w:val="28"/>
        </w:rPr>
        <w:t>В 2019 году продолжилось совершенствование нормативной правовой базы с целью улучшения условий труда и</w:t>
      </w:r>
      <w:r w:rsidR="00580D79" w:rsidRPr="00582BA6">
        <w:rPr>
          <w:sz w:val="28"/>
          <w:szCs w:val="28"/>
        </w:rPr>
        <w:t xml:space="preserve"> состояния здоровья работников.</w:t>
      </w:r>
    </w:p>
    <w:p w:rsidR="00582BA6" w:rsidRPr="00C11A6A" w:rsidRDefault="00582BA6" w:rsidP="00582BA6">
      <w:pPr>
        <w:tabs>
          <w:tab w:val="num" w:pos="142"/>
          <w:tab w:val="num" w:pos="1134"/>
        </w:tabs>
        <w:autoSpaceDE w:val="0"/>
        <w:autoSpaceDN w:val="0"/>
        <w:adjustRightInd w:val="0"/>
        <w:spacing w:line="312" w:lineRule="auto"/>
        <w:ind w:firstLine="709"/>
        <w:jc w:val="both"/>
        <w:outlineLvl w:val="0"/>
        <w:rPr>
          <w:sz w:val="28"/>
          <w:szCs w:val="28"/>
        </w:rPr>
      </w:pPr>
      <w:r w:rsidRPr="00C11A6A">
        <w:rPr>
          <w:sz w:val="28"/>
          <w:szCs w:val="28"/>
        </w:rPr>
        <w:t>Утвержден</w:t>
      </w:r>
      <w:r w:rsidR="00BA7AF8" w:rsidRPr="00C11A6A">
        <w:rPr>
          <w:sz w:val="28"/>
          <w:szCs w:val="28"/>
        </w:rPr>
        <w:t>ы</w:t>
      </w:r>
      <w:r w:rsidRPr="00C11A6A">
        <w:rPr>
          <w:sz w:val="28"/>
          <w:szCs w:val="28"/>
        </w:rPr>
        <w:t xml:space="preserve"> Правил</w:t>
      </w:r>
      <w:r w:rsidR="00BA7AF8" w:rsidRPr="00C11A6A">
        <w:rPr>
          <w:sz w:val="28"/>
          <w:szCs w:val="28"/>
        </w:rPr>
        <w:t>а</w:t>
      </w:r>
      <w:r w:rsidRPr="00C11A6A">
        <w:rPr>
          <w:sz w:val="28"/>
          <w:szCs w:val="28"/>
        </w:rPr>
        <w:t xml:space="preserve"> по охране труда в морских и речных портах</w:t>
      </w:r>
      <w:r w:rsidR="00C11A6A" w:rsidRPr="00C11A6A">
        <w:rPr>
          <w:sz w:val="28"/>
          <w:szCs w:val="28"/>
        </w:rPr>
        <w:t>.</w:t>
      </w:r>
      <w:r w:rsidRPr="00C11A6A">
        <w:rPr>
          <w:sz w:val="28"/>
          <w:szCs w:val="28"/>
        </w:rPr>
        <w:t xml:space="preserve"> </w:t>
      </w:r>
    </w:p>
    <w:p w:rsidR="00FA3E9D" w:rsidRPr="00C11A6A" w:rsidRDefault="00BA7AF8" w:rsidP="000300DA">
      <w:pPr>
        <w:tabs>
          <w:tab w:val="num" w:pos="142"/>
          <w:tab w:val="num" w:pos="1134"/>
        </w:tabs>
        <w:autoSpaceDE w:val="0"/>
        <w:autoSpaceDN w:val="0"/>
        <w:adjustRightInd w:val="0"/>
        <w:spacing w:line="312" w:lineRule="auto"/>
        <w:ind w:firstLine="709"/>
        <w:jc w:val="both"/>
        <w:outlineLvl w:val="0"/>
        <w:rPr>
          <w:sz w:val="28"/>
          <w:szCs w:val="28"/>
        </w:rPr>
      </w:pPr>
      <w:r w:rsidRPr="00C11A6A">
        <w:rPr>
          <w:sz w:val="28"/>
          <w:szCs w:val="28"/>
        </w:rPr>
        <w:t>В</w:t>
      </w:r>
      <w:r w:rsidR="00FA3E9D" w:rsidRPr="00C11A6A">
        <w:rPr>
          <w:sz w:val="28"/>
          <w:szCs w:val="28"/>
        </w:rPr>
        <w:t>несен</w:t>
      </w:r>
      <w:r w:rsidRPr="00C11A6A">
        <w:rPr>
          <w:sz w:val="28"/>
          <w:szCs w:val="28"/>
        </w:rPr>
        <w:t>ы</w:t>
      </w:r>
      <w:r w:rsidR="00FA3E9D" w:rsidRPr="00C11A6A">
        <w:rPr>
          <w:sz w:val="28"/>
          <w:szCs w:val="28"/>
        </w:rPr>
        <w:t xml:space="preserve"> изменени</w:t>
      </w:r>
      <w:r w:rsidRPr="00C11A6A">
        <w:rPr>
          <w:sz w:val="28"/>
          <w:szCs w:val="28"/>
        </w:rPr>
        <w:t>я</w:t>
      </w:r>
      <w:r w:rsidR="00FA3E9D" w:rsidRPr="00C11A6A">
        <w:rPr>
          <w:sz w:val="28"/>
          <w:szCs w:val="28"/>
        </w:rPr>
        <w:t xml:space="preserve"> в Правила по охране труда при производстве отдельных видов пищевой промышленности, утвержденные приказом Министерства труда и социальной защиты Российской Федераци</w:t>
      </w:r>
      <w:r w:rsidR="005D589D" w:rsidRPr="00C11A6A">
        <w:rPr>
          <w:sz w:val="28"/>
          <w:szCs w:val="28"/>
        </w:rPr>
        <w:t>и от 17 августа 2015 г. № 550н</w:t>
      </w:r>
      <w:r w:rsidR="00C11A6A" w:rsidRPr="00C11A6A">
        <w:rPr>
          <w:sz w:val="28"/>
          <w:szCs w:val="28"/>
        </w:rPr>
        <w:t>.</w:t>
      </w:r>
    </w:p>
    <w:p w:rsidR="005E7F1F" w:rsidRPr="00C11A6A" w:rsidRDefault="00D96627" w:rsidP="000300DA">
      <w:pPr>
        <w:spacing w:line="312" w:lineRule="auto"/>
        <w:ind w:firstLine="709"/>
        <w:contextualSpacing/>
        <w:jc w:val="both"/>
        <w:rPr>
          <w:sz w:val="28"/>
          <w:szCs w:val="28"/>
        </w:rPr>
      </w:pPr>
      <w:r w:rsidRPr="00C11A6A">
        <w:rPr>
          <w:sz w:val="28"/>
          <w:szCs w:val="28"/>
        </w:rPr>
        <w:t xml:space="preserve">В целях повышения эффективности обеспечения соблюдения трудового законодательства и иных нормативных правовых актов продолжалась работа по развитию системы </w:t>
      </w:r>
      <w:proofErr w:type="spellStart"/>
      <w:r w:rsidRPr="00C11A6A">
        <w:rPr>
          <w:sz w:val="28"/>
          <w:szCs w:val="28"/>
        </w:rPr>
        <w:t>клиентоориентированных</w:t>
      </w:r>
      <w:proofErr w:type="spellEnd"/>
      <w:r w:rsidRPr="00C11A6A">
        <w:rPr>
          <w:sz w:val="28"/>
          <w:szCs w:val="28"/>
        </w:rPr>
        <w:t xml:space="preserve"> электронных сервисов для работников и работодателей «</w:t>
      </w:r>
      <w:proofErr w:type="spellStart"/>
      <w:r w:rsidRPr="00C11A6A">
        <w:rPr>
          <w:sz w:val="28"/>
          <w:szCs w:val="28"/>
        </w:rPr>
        <w:t>Онлайнинспекция.рф</w:t>
      </w:r>
      <w:proofErr w:type="spellEnd"/>
      <w:r w:rsidRPr="00C11A6A">
        <w:rPr>
          <w:sz w:val="28"/>
          <w:szCs w:val="28"/>
        </w:rPr>
        <w:t>».</w:t>
      </w:r>
      <w:r w:rsidR="005E7F1F" w:rsidRPr="00C11A6A">
        <w:rPr>
          <w:sz w:val="28"/>
          <w:szCs w:val="28"/>
        </w:rPr>
        <w:t xml:space="preserve"> В 2019 году зарегистрировано 8,37 млн. просмотров страниц данного сервиса.</w:t>
      </w:r>
    </w:p>
    <w:p w:rsidR="00D96627" w:rsidRPr="00C11A6A" w:rsidRDefault="00D96627" w:rsidP="000300DA">
      <w:pPr>
        <w:spacing w:line="312" w:lineRule="auto"/>
        <w:ind w:firstLine="709"/>
        <w:contextualSpacing/>
        <w:jc w:val="both"/>
        <w:rPr>
          <w:sz w:val="28"/>
          <w:szCs w:val="28"/>
        </w:rPr>
      </w:pPr>
      <w:r w:rsidRPr="00C11A6A">
        <w:rPr>
          <w:sz w:val="28"/>
          <w:szCs w:val="28"/>
        </w:rPr>
        <w:t>Она включает в себя комплекс сервисов, позволяющих работникам и работодателям в доступной форме получать исчерпывающую информацию о требованиях трудового законодательства и повышать уровень своих правовых знаний, обращаться за разъяснениями о порядке исполнения данных требований, оперативно получать необходимые инструкции и уметь применять нормы трудового законодательства на практике, иметь неограниченный доступ к эффективным инструментам, предназначенным для устранения нарушений, защиты трудовых прав и реализации законных интересов.</w:t>
      </w:r>
    </w:p>
    <w:p w:rsidR="00D96627" w:rsidRPr="00C11A6A" w:rsidRDefault="00D96627" w:rsidP="000300DA">
      <w:pPr>
        <w:spacing w:line="312" w:lineRule="auto"/>
        <w:ind w:firstLine="709"/>
        <w:contextualSpacing/>
        <w:jc w:val="both"/>
        <w:rPr>
          <w:sz w:val="28"/>
          <w:szCs w:val="28"/>
        </w:rPr>
      </w:pPr>
      <w:r w:rsidRPr="00C11A6A">
        <w:rPr>
          <w:sz w:val="28"/>
          <w:szCs w:val="28"/>
        </w:rPr>
        <w:t>Самые популярные у пользователей системы</w:t>
      </w:r>
      <w:r w:rsidR="0055194F" w:rsidRPr="00C11A6A">
        <w:rPr>
          <w:sz w:val="28"/>
          <w:szCs w:val="28"/>
        </w:rPr>
        <w:t xml:space="preserve"> сервисы «Сообщить о проблеме» </w:t>
      </w:r>
      <w:r w:rsidRPr="00C11A6A">
        <w:rPr>
          <w:sz w:val="28"/>
          <w:szCs w:val="28"/>
        </w:rPr>
        <w:t>и «Электронный инспектор».</w:t>
      </w:r>
    </w:p>
    <w:p w:rsidR="000A5009" w:rsidRPr="002D1893" w:rsidRDefault="000A5009" w:rsidP="000300DA">
      <w:pPr>
        <w:spacing w:line="312" w:lineRule="auto"/>
        <w:ind w:firstLine="709"/>
        <w:jc w:val="both"/>
        <w:rPr>
          <w:sz w:val="28"/>
          <w:szCs w:val="28"/>
          <w:shd w:val="clear" w:color="auto" w:fill="FFFFFF"/>
        </w:rPr>
      </w:pPr>
      <w:r w:rsidRPr="002D1893">
        <w:rPr>
          <w:sz w:val="28"/>
          <w:szCs w:val="28"/>
          <w:shd w:val="clear" w:color="auto" w:fill="FFFFFF"/>
        </w:rPr>
        <w:t>В целях обеспечения дополнительных гарантий по восстановлению нарушенных трудовых прав работников 2 декабря 2019 г</w:t>
      </w:r>
      <w:r w:rsidR="002D1893" w:rsidRPr="002D1893">
        <w:rPr>
          <w:sz w:val="28"/>
          <w:szCs w:val="28"/>
          <w:shd w:val="clear" w:color="auto" w:fill="FFFFFF"/>
        </w:rPr>
        <w:t>.</w:t>
      </w:r>
      <w:r w:rsidRPr="002D1893">
        <w:rPr>
          <w:sz w:val="28"/>
          <w:szCs w:val="28"/>
          <w:shd w:val="clear" w:color="auto" w:fill="FFFFFF"/>
        </w:rPr>
        <w:t xml:space="preserve"> принят Федеральный закон № 393-ФЗ «О внесении изменений в Трудовой кодекс Российской Федерации по вопросам принудительного исполнения обязанностей работодателя по выплате заработной платы и иных сумм, причитающих работнику», предусматривающий наделение государственного инспектора труда полномочием по принятию мер по принудительному исполнению работодателем обязанности по выплате начисленных, но не выплаченных работнику заработной платы и (или) других выплат, осуществляемых в рамках трудовых отношений.</w:t>
      </w:r>
    </w:p>
    <w:p w:rsidR="006B2357" w:rsidRPr="00F3327B" w:rsidRDefault="006B2357" w:rsidP="000300DA">
      <w:pPr>
        <w:pStyle w:val="ConsPlusNormal"/>
        <w:spacing w:line="312" w:lineRule="auto"/>
        <w:ind w:firstLine="709"/>
        <w:jc w:val="both"/>
        <w:rPr>
          <w:rFonts w:ascii="Times New Roman" w:hAnsi="Times New Roman" w:cs="Times New Roman"/>
        </w:rPr>
      </w:pPr>
      <w:r w:rsidRPr="00F3327B">
        <w:rPr>
          <w:rFonts w:ascii="Times New Roman" w:hAnsi="Times New Roman" w:cs="Times New Roman"/>
        </w:rPr>
        <w:t>Проводилась работа по развитию и сопровождению информационн</w:t>
      </w:r>
      <w:r w:rsidR="001B3010" w:rsidRPr="00F3327B">
        <w:rPr>
          <w:rFonts w:ascii="Times New Roman" w:hAnsi="Times New Roman" w:cs="Times New Roman"/>
        </w:rPr>
        <w:t>ой</w:t>
      </w:r>
      <w:r w:rsidRPr="00F3327B">
        <w:rPr>
          <w:rFonts w:ascii="Times New Roman" w:hAnsi="Times New Roman" w:cs="Times New Roman"/>
        </w:rPr>
        <w:t xml:space="preserve"> систем</w:t>
      </w:r>
      <w:r w:rsidR="001B3010" w:rsidRPr="00F3327B">
        <w:rPr>
          <w:rFonts w:ascii="Times New Roman" w:hAnsi="Times New Roman" w:cs="Times New Roman"/>
        </w:rPr>
        <w:t>ы</w:t>
      </w:r>
      <w:r w:rsidRPr="00F3327B">
        <w:rPr>
          <w:rFonts w:ascii="Times New Roman" w:hAnsi="Times New Roman" w:cs="Times New Roman"/>
        </w:rPr>
        <w:t xml:space="preserve"> </w:t>
      </w:r>
      <w:r w:rsidR="001B3010" w:rsidRPr="00F3327B">
        <w:rPr>
          <w:rFonts w:ascii="Times New Roman" w:hAnsi="Times New Roman" w:cs="Times New Roman"/>
        </w:rPr>
        <w:t xml:space="preserve">по </w:t>
      </w:r>
      <w:r w:rsidRPr="00F3327B">
        <w:rPr>
          <w:rFonts w:ascii="Times New Roman" w:hAnsi="Times New Roman" w:cs="Times New Roman"/>
        </w:rPr>
        <w:t>осуществлени</w:t>
      </w:r>
      <w:r w:rsidR="001B3010" w:rsidRPr="00F3327B">
        <w:rPr>
          <w:rFonts w:ascii="Times New Roman" w:hAnsi="Times New Roman" w:cs="Times New Roman"/>
        </w:rPr>
        <w:t>ю</w:t>
      </w:r>
      <w:r w:rsidRPr="00F3327B">
        <w:rPr>
          <w:rFonts w:ascii="Times New Roman" w:hAnsi="Times New Roman" w:cs="Times New Roman"/>
        </w:rPr>
        <w:t xml:space="preserve"> государственного контроля (надзора) в области содействия занятости населения в электронном виде в 2021-2023 годах на базе Общероссийской б</w:t>
      </w:r>
      <w:r w:rsidR="00B14C9C">
        <w:rPr>
          <w:rFonts w:ascii="Times New Roman" w:hAnsi="Times New Roman" w:cs="Times New Roman"/>
        </w:rPr>
        <w:t>а</w:t>
      </w:r>
      <w:r w:rsidRPr="00F3327B">
        <w:rPr>
          <w:rFonts w:ascii="Times New Roman" w:hAnsi="Times New Roman" w:cs="Times New Roman"/>
        </w:rPr>
        <w:t>з</w:t>
      </w:r>
      <w:r w:rsidR="00F3327B" w:rsidRPr="00F3327B">
        <w:rPr>
          <w:rFonts w:ascii="Times New Roman" w:hAnsi="Times New Roman" w:cs="Times New Roman"/>
        </w:rPr>
        <w:t>ы</w:t>
      </w:r>
      <w:r w:rsidRPr="00F3327B">
        <w:rPr>
          <w:rFonts w:ascii="Times New Roman" w:hAnsi="Times New Roman" w:cs="Times New Roman"/>
        </w:rPr>
        <w:t xml:space="preserve"> вакансий «Работа в России».</w:t>
      </w:r>
    </w:p>
    <w:p w:rsidR="000510CA" w:rsidRPr="00F3327B" w:rsidRDefault="006B2357" w:rsidP="000300DA">
      <w:pPr>
        <w:spacing w:line="312" w:lineRule="auto"/>
        <w:ind w:firstLine="709"/>
        <w:jc w:val="both"/>
        <w:rPr>
          <w:rFonts w:eastAsiaTheme="minorHAnsi"/>
          <w:sz w:val="28"/>
          <w:szCs w:val="28"/>
          <w:lang w:eastAsia="en-US"/>
        </w:rPr>
      </w:pPr>
      <w:r w:rsidRPr="00F3327B">
        <w:rPr>
          <w:sz w:val="28"/>
          <w:szCs w:val="28"/>
        </w:rPr>
        <w:t>Число пользователей портала «Работа в России» на 31 декабря 2019 г.</w:t>
      </w:r>
      <w:r w:rsidR="00F3327B" w:rsidRPr="00F3327B">
        <w:rPr>
          <w:sz w:val="28"/>
          <w:szCs w:val="28"/>
        </w:rPr>
        <w:t xml:space="preserve"> </w:t>
      </w:r>
      <w:r w:rsidRPr="00F3327B">
        <w:rPr>
          <w:sz w:val="28"/>
          <w:szCs w:val="28"/>
        </w:rPr>
        <w:t>составила 2,3 млн. человек.</w:t>
      </w:r>
    </w:p>
    <w:p w:rsidR="000510CA" w:rsidRPr="00AC46B5" w:rsidRDefault="000510CA" w:rsidP="000300DA">
      <w:pPr>
        <w:spacing w:line="312" w:lineRule="auto"/>
        <w:ind w:firstLine="709"/>
        <w:jc w:val="both"/>
        <w:rPr>
          <w:rStyle w:val="1b"/>
          <w:color w:val="0070C0"/>
          <w:sz w:val="28"/>
          <w:szCs w:val="28"/>
        </w:rPr>
      </w:pPr>
    </w:p>
    <w:p w:rsidR="00BD4592" w:rsidRPr="00CE5C12" w:rsidRDefault="004D1CEA" w:rsidP="000300DA">
      <w:pPr>
        <w:spacing w:line="312" w:lineRule="auto"/>
        <w:ind w:firstLine="709"/>
        <w:jc w:val="both"/>
        <w:rPr>
          <w:sz w:val="28"/>
          <w:szCs w:val="28"/>
        </w:rPr>
      </w:pPr>
      <w:r w:rsidRPr="00CE5C12">
        <w:rPr>
          <w:sz w:val="28"/>
          <w:szCs w:val="28"/>
        </w:rPr>
        <w:t xml:space="preserve">В части достижения </w:t>
      </w:r>
      <w:r w:rsidR="00D52C8A" w:rsidRPr="00CE5C12">
        <w:rPr>
          <w:b/>
          <w:i/>
          <w:sz w:val="28"/>
          <w:szCs w:val="28"/>
        </w:rPr>
        <w:t>Цел</w:t>
      </w:r>
      <w:r w:rsidRPr="00CE5C12">
        <w:rPr>
          <w:b/>
          <w:i/>
          <w:sz w:val="28"/>
          <w:szCs w:val="28"/>
        </w:rPr>
        <w:t>и</w:t>
      </w:r>
      <w:r w:rsidR="00D52C8A" w:rsidRPr="00CE5C12">
        <w:rPr>
          <w:b/>
          <w:i/>
          <w:sz w:val="28"/>
          <w:szCs w:val="28"/>
        </w:rPr>
        <w:t xml:space="preserve"> 2. </w:t>
      </w:r>
      <w:r w:rsidRPr="00CE5C12">
        <w:rPr>
          <w:b/>
          <w:i/>
          <w:sz w:val="28"/>
          <w:szCs w:val="28"/>
        </w:rPr>
        <w:t>«</w:t>
      </w:r>
      <w:r w:rsidR="00D52C8A" w:rsidRPr="00CE5C12">
        <w:rPr>
          <w:b/>
          <w:i/>
          <w:sz w:val="28"/>
          <w:szCs w:val="28"/>
        </w:rPr>
        <w:t>Достойная пенсия за продолжительный добросовестный труд</w:t>
      </w:r>
      <w:r w:rsidRPr="00CE5C12">
        <w:rPr>
          <w:b/>
          <w:i/>
          <w:sz w:val="28"/>
          <w:szCs w:val="28"/>
        </w:rPr>
        <w:t xml:space="preserve">» </w:t>
      </w:r>
      <w:r w:rsidR="00BD4592" w:rsidRPr="00CE5C12">
        <w:rPr>
          <w:b/>
          <w:i/>
          <w:sz w:val="28"/>
          <w:szCs w:val="28"/>
        </w:rPr>
        <w:t>в</w:t>
      </w:r>
      <w:r w:rsidR="00BD4592" w:rsidRPr="00CE5C12">
        <w:rPr>
          <w:sz w:val="28"/>
          <w:szCs w:val="28"/>
        </w:rPr>
        <w:t xml:space="preserve"> 201</w:t>
      </w:r>
      <w:r w:rsidR="003661CC" w:rsidRPr="00CE5C12">
        <w:rPr>
          <w:sz w:val="28"/>
          <w:szCs w:val="28"/>
        </w:rPr>
        <w:t>9</w:t>
      </w:r>
      <w:r w:rsidR="00BD4592" w:rsidRPr="00CE5C12">
        <w:rPr>
          <w:sz w:val="28"/>
          <w:szCs w:val="28"/>
        </w:rPr>
        <w:t xml:space="preserve"> году были приняты специальные меры по по</w:t>
      </w:r>
      <w:r w:rsidR="00DC6DA1" w:rsidRPr="00CE5C12">
        <w:rPr>
          <w:sz w:val="28"/>
          <w:szCs w:val="28"/>
        </w:rPr>
        <w:t>в</w:t>
      </w:r>
      <w:r w:rsidR="00C62382" w:rsidRPr="00CE5C12">
        <w:rPr>
          <w:sz w:val="28"/>
          <w:szCs w:val="28"/>
        </w:rPr>
        <w:t>ышению реального размера пенсий.</w:t>
      </w:r>
    </w:p>
    <w:p w:rsidR="00CF2EDE" w:rsidRDefault="00511B31" w:rsidP="000300DA">
      <w:pPr>
        <w:spacing w:line="312" w:lineRule="auto"/>
        <w:ind w:firstLine="709"/>
        <w:jc w:val="both"/>
        <w:rPr>
          <w:sz w:val="28"/>
          <w:szCs w:val="28"/>
        </w:rPr>
      </w:pPr>
      <w:r w:rsidRPr="00D855F7">
        <w:rPr>
          <w:sz w:val="28"/>
          <w:szCs w:val="28"/>
        </w:rPr>
        <w:t>В январе 2019 года прошла повышенная индексация страховых пенсий на 7,05%, в результате которой выплаты 31 млн. неработающих пенсионеров были увеличены сверх уровня инфляции</w:t>
      </w:r>
      <w:r w:rsidRPr="00743F83">
        <w:rPr>
          <w:sz w:val="28"/>
          <w:szCs w:val="28"/>
        </w:rPr>
        <w:t xml:space="preserve"> </w:t>
      </w:r>
      <w:r w:rsidRPr="0088417A">
        <w:rPr>
          <w:sz w:val="28"/>
          <w:szCs w:val="28"/>
        </w:rPr>
        <w:t>за 2018 год (4,3%)</w:t>
      </w:r>
      <w:r w:rsidRPr="00D855F7">
        <w:rPr>
          <w:sz w:val="28"/>
          <w:szCs w:val="28"/>
        </w:rPr>
        <w:t xml:space="preserve">. </w:t>
      </w:r>
    </w:p>
    <w:p w:rsidR="00AA663C" w:rsidRPr="00D754BD" w:rsidRDefault="00AA663C" w:rsidP="00D754BD">
      <w:pPr>
        <w:widowControl w:val="0"/>
        <w:spacing w:line="312" w:lineRule="auto"/>
        <w:ind w:firstLine="709"/>
        <w:contextualSpacing/>
        <w:jc w:val="both"/>
        <w:rPr>
          <w:rFonts w:eastAsia="Calibri"/>
          <w:sz w:val="28"/>
          <w:szCs w:val="28"/>
        </w:rPr>
      </w:pPr>
      <w:r w:rsidRPr="00D754BD">
        <w:rPr>
          <w:rFonts w:eastAsia="Calibri"/>
          <w:sz w:val="28"/>
          <w:szCs w:val="28"/>
        </w:rPr>
        <w:t xml:space="preserve">С 1 января 2020 года страховые пенсии неработающим пенсионерам увеличены на 6,6 процента, что более чем в 2 раза выше уровня инфляции за 2019 год (3,0%).  </w:t>
      </w:r>
    </w:p>
    <w:p w:rsidR="00AA663C" w:rsidRPr="00176AC9" w:rsidRDefault="00AA663C" w:rsidP="00176AC9">
      <w:pPr>
        <w:widowControl w:val="0"/>
        <w:spacing w:line="312" w:lineRule="auto"/>
        <w:ind w:firstLine="709"/>
        <w:contextualSpacing/>
        <w:jc w:val="both"/>
        <w:rPr>
          <w:rFonts w:eastAsia="Calibri"/>
          <w:sz w:val="28"/>
          <w:szCs w:val="28"/>
        </w:rPr>
      </w:pPr>
      <w:r w:rsidRPr="00176AC9">
        <w:rPr>
          <w:rFonts w:eastAsia="Calibri"/>
          <w:sz w:val="28"/>
          <w:szCs w:val="28"/>
        </w:rPr>
        <w:t>В 2020 году темп роста среднего размера страховой пенсии по старости неработающих пенсионеров составит порядка 6,2% (в реальном выражении -  3,1%).</w:t>
      </w:r>
    </w:p>
    <w:p w:rsidR="00AA663C" w:rsidRPr="00316244" w:rsidRDefault="0078183F" w:rsidP="000300DA">
      <w:pPr>
        <w:spacing w:line="312" w:lineRule="auto"/>
        <w:ind w:firstLine="709"/>
        <w:jc w:val="both"/>
        <w:rPr>
          <w:sz w:val="28"/>
          <w:szCs w:val="28"/>
        </w:rPr>
      </w:pPr>
      <w:r w:rsidRPr="00316244">
        <w:rPr>
          <w:sz w:val="28"/>
          <w:szCs w:val="28"/>
        </w:rPr>
        <w:t xml:space="preserve">С 1 апреля с учетом темпов роста </w:t>
      </w:r>
      <w:hyperlink r:id="rId8" w:history="1">
        <w:r w:rsidRPr="00316244">
          <w:rPr>
            <w:rStyle w:val="afa"/>
            <w:color w:val="auto"/>
            <w:sz w:val="28"/>
            <w:szCs w:val="28"/>
            <w:u w:val="none"/>
          </w:rPr>
          <w:t>прожиточного минимума</w:t>
        </w:r>
      </w:hyperlink>
      <w:r w:rsidRPr="00316244">
        <w:rPr>
          <w:sz w:val="28"/>
          <w:szCs w:val="28"/>
        </w:rPr>
        <w:t xml:space="preserve"> пенсионера за 2018 год проиндексированы с</w:t>
      </w:r>
      <w:r w:rsidR="00AA663C" w:rsidRPr="00316244">
        <w:rPr>
          <w:sz w:val="28"/>
          <w:szCs w:val="28"/>
        </w:rPr>
        <w:t xml:space="preserve">оциальные пенсии </w:t>
      </w:r>
      <w:r w:rsidRPr="00316244">
        <w:rPr>
          <w:sz w:val="28"/>
          <w:szCs w:val="28"/>
        </w:rPr>
        <w:t>на 6,1%</w:t>
      </w:r>
      <w:r w:rsidR="00A24F2B" w:rsidRPr="00316244">
        <w:rPr>
          <w:sz w:val="28"/>
          <w:szCs w:val="28"/>
        </w:rPr>
        <w:t xml:space="preserve"> 3,2 млн.</w:t>
      </w:r>
      <w:r w:rsidR="00316244" w:rsidRPr="00316244">
        <w:rPr>
          <w:sz w:val="28"/>
          <w:szCs w:val="28"/>
        </w:rPr>
        <w:t xml:space="preserve"> </w:t>
      </w:r>
      <w:r w:rsidR="00A24F2B" w:rsidRPr="00316244">
        <w:rPr>
          <w:sz w:val="28"/>
          <w:szCs w:val="28"/>
        </w:rPr>
        <w:t>пенсионера</w:t>
      </w:r>
      <w:r w:rsidR="00316244" w:rsidRPr="00316244">
        <w:rPr>
          <w:sz w:val="28"/>
          <w:szCs w:val="28"/>
        </w:rPr>
        <w:t>м - получателям</w:t>
      </w:r>
      <w:r w:rsidR="00AA663C" w:rsidRPr="00316244">
        <w:rPr>
          <w:sz w:val="28"/>
          <w:szCs w:val="28"/>
        </w:rPr>
        <w:t xml:space="preserve"> </w:t>
      </w:r>
      <w:r w:rsidR="00316244" w:rsidRPr="00316244">
        <w:rPr>
          <w:sz w:val="28"/>
          <w:szCs w:val="28"/>
        </w:rPr>
        <w:t xml:space="preserve"> социальной пенсии.</w:t>
      </w:r>
    </w:p>
    <w:p w:rsidR="002603DF" w:rsidRPr="00D754BD" w:rsidRDefault="002603DF" w:rsidP="000300DA">
      <w:pPr>
        <w:widowControl w:val="0"/>
        <w:spacing w:line="312" w:lineRule="auto"/>
        <w:ind w:firstLine="709"/>
        <w:contextualSpacing/>
        <w:jc w:val="both"/>
        <w:rPr>
          <w:sz w:val="28"/>
          <w:szCs w:val="28"/>
        </w:rPr>
      </w:pPr>
      <w:r w:rsidRPr="00D754BD">
        <w:rPr>
          <w:rFonts w:eastAsia="Calibri"/>
          <w:sz w:val="28"/>
          <w:szCs w:val="28"/>
        </w:rPr>
        <w:t>Постановлением Правительства Российской Федерации от 30</w:t>
      </w:r>
      <w:r w:rsidR="00CF2EDE" w:rsidRPr="00D754BD">
        <w:rPr>
          <w:rFonts w:eastAsia="Calibri"/>
          <w:sz w:val="28"/>
          <w:szCs w:val="28"/>
        </w:rPr>
        <w:t xml:space="preserve"> марта </w:t>
      </w:r>
      <w:r w:rsidRPr="00D754BD">
        <w:rPr>
          <w:rFonts w:eastAsia="Calibri"/>
          <w:sz w:val="28"/>
          <w:szCs w:val="28"/>
        </w:rPr>
        <w:t>2019</w:t>
      </w:r>
      <w:r w:rsidR="00CF2EDE" w:rsidRPr="00D754BD">
        <w:rPr>
          <w:rFonts w:eastAsia="Calibri"/>
          <w:sz w:val="28"/>
          <w:szCs w:val="28"/>
        </w:rPr>
        <w:t xml:space="preserve"> г.  </w:t>
      </w:r>
      <w:r w:rsidRPr="00D754BD">
        <w:rPr>
          <w:rFonts w:eastAsia="Calibri"/>
          <w:sz w:val="28"/>
          <w:szCs w:val="28"/>
        </w:rPr>
        <w:t xml:space="preserve"> № 381 утвержден индекс роста среднемесячной заработной платы в Российской Федера</w:t>
      </w:r>
      <w:r w:rsidR="008556D0" w:rsidRPr="00D754BD">
        <w:rPr>
          <w:rFonts w:eastAsia="Calibri"/>
          <w:sz w:val="28"/>
          <w:szCs w:val="28"/>
        </w:rPr>
        <w:t xml:space="preserve">ции за 2018 год в размере 1,099, используемый для определения размера доплаты к пенсии членам летных экипажей воздушных судов гражданской авиации и отдельным категориям работников организаций угольной промышленности.  </w:t>
      </w:r>
    </w:p>
    <w:p w:rsidR="00D754BD" w:rsidRPr="00D754BD" w:rsidRDefault="00D754BD" w:rsidP="00D754BD">
      <w:pPr>
        <w:widowControl w:val="0"/>
        <w:spacing w:line="312" w:lineRule="auto"/>
        <w:ind w:firstLine="709"/>
        <w:contextualSpacing/>
        <w:jc w:val="both"/>
        <w:rPr>
          <w:rFonts w:eastAsia="Calibri"/>
          <w:sz w:val="28"/>
          <w:szCs w:val="28"/>
        </w:rPr>
      </w:pPr>
      <w:r w:rsidRPr="00D754BD">
        <w:rPr>
          <w:rFonts w:eastAsia="Calibri"/>
          <w:sz w:val="28"/>
          <w:szCs w:val="28"/>
        </w:rPr>
        <w:t>В августе 2019 года были пересчитаны выплаты работавших в 2018 году пенсионеров с учетом новых пенсионных коэффициентов, сформированных за время трудоустройства. Повышение страховой пенсии в результате перерасчета получили 12,2 млн. пенсионеров.</w:t>
      </w:r>
    </w:p>
    <w:p w:rsidR="00053CA0" w:rsidRPr="009C12A2" w:rsidRDefault="00053CA0" w:rsidP="000300DA">
      <w:pPr>
        <w:pStyle w:val="ConsPlusNormal"/>
        <w:spacing w:line="312" w:lineRule="auto"/>
        <w:ind w:firstLine="709"/>
        <w:jc w:val="both"/>
        <w:rPr>
          <w:rFonts w:ascii="Times New Roman" w:hAnsi="Times New Roman" w:cs="Times New Roman"/>
        </w:rPr>
      </w:pPr>
      <w:r w:rsidRPr="009C12A2">
        <w:rPr>
          <w:rFonts w:ascii="Times New Roman" w:hAnsi="Times New Roman" w:cs="Times New Roman"/>
        </w:rPr>
        <w:t>Федеральным законом от 1 апреля 2019 г. № 49-ФЗ внесен</w:t>
      </w:r>
      <w:r w:rsidR="00176AC9" w:rsidRPr="009C12A2">
        <w:rPr>
          <w:rFonts w:ascii="Times New Roman" w:hAnsi="Times New Roman" w:cs="Times New Roman"/>
        </w:rPr>
        <w:t>ы</w:t>
      </w:r>
      <w:r w:rsidRPr="009C12A2">
        <w:rPr>
          <w:rFonts w:ascii="Times New Roman" w:hAnsi="Times New Roman" w:cs="Times New Roman"/>
        </w:rPr>
        <w:t xml:space="preserve"> изменени</w:t>
      </w:r>
      <w:r w:rsidR="00176AC9" w:rsidRPr="009C12A2">
        <w:rPr>
          <w:rFonts w:ascii="Times New Roman" w:hAnsi="Times New Roman" w:cs="Times New Roman"/>
        </w:rPr>
        <w:t>я</w:t>
      </w:r>
      <w:r w:rsidRPr="009C12A2">
        <w:rPr>
          <w:rFonts w:ascii="Times New Roman" w:hAnsi="Times New Roman" w:cs="Times New Roman"/>
        </w:rPr>
        <w:t xml:space="preserve"> в статью 12</w:t>
      </w:r>
      <w:r w:rsidRPr="009C12A2">
        <w:rPr>
          <w:rFonts w:ascii="Times New Roman" w:hAnsi="Times New Roman" w:cs="Times New Roman"/>
          <w:vertAlign w:val="superscript"/>
        </w:rPr>
        <w:t>1</w:t>
      </w:r>
      <w:r w:rsidRPr="009C12A2">
        <w:rPr>
          <w:rFonts w:ascii="Times New Roman" w:hAnsi="Times New Roman" w:cs="Times New Roman"/>
        </w:rPr>
        <w:t xml:space="preserve"> Федерального закона «О государственной социальной помощи» и статью 4 Федерального закона «О прожиточном минимуме в Российской Федерации»</w:t>
      </w:r>
      <w:r w:rsidR="009C12A2" w:rsidRPr="009C12A2">
        <w:rPr>
          <w:rFonts w:ascii="Times New Roman" w:hAnsi="Times New Roman" w:cs="Times New Roman"/>
        </w:rPr>
        <w:t>.</w:t>
      </w:r>
      <w:r w:rsidRPr="009C12A2">
        <w:rPr>
          <w:rFonts w:ascii="Times New Roman" w:hAnsi="Times New Roman" w:cs="Times New Roman"/>
        </w:rPr>
        <w:t xml:space="preserve"> </w:t>
      </w:r>
      <w:r w:rsidR="009C12A2" w:rsidRPr="009C12A2">
        <w:rPr>
          <w:rFonts w:ascii="Times New Roman" w:hAnsi="Times New Roman" w:cs="Times New Roman"/>
        </w:rPr>
        <w:t>С</w:t>
      </w:r>
      <w:r w:rsidRPr="009C12A2">
        <w:rPr>
          <w:rFonts w:ascii="Times New Roman" w:hAnsi="Times New Roman" w:cs="Times New Roman"/>
        </w:rPr>
        <w:t xml:space="preserve"> 1 января 2019 г. введен новый алгоритм подсчета общей суммы материального обеспечения пенсионера в целях осуществления социальной доплаты к пенсии.</w:t>
      </w:r>
    </w:p>
    <w:p w:rsidR="002603DF" w:rsidRPr="00B56279" w:rsidRDefault="00053CA0" w:rsidP="000300DA">
      <w:pPr>
        <w:spacing w:line="312" w:lineRule="auto"/>
        <w:ind w:firstLine="709"/>
        <w:jc w:val="both"/>
        <w:rPr>
          <w:bCs/>
          <w:kern w:val="36"/>
          <w:sz w:val="28"/>
          <w:szCs w:val="28"/>
        </w:rPr>
      </w:pPr>
      <w:r w:rsidRPr="00B56279">
        <w:rPr>
          <w:sz w:val="28"/>
          <w:szCs w:val="28"/>
        </w:rPr>
        <w:t>В 70</w:t>
      </w:r>
      <w:r w:rsidR="009C12A2" w:rsidRPr="00B56279">
        <w:rPr>
          <w:sz w:val="28"/>
          <w:szCs w:val="28"/>
        </w:rPr>
        <w:t xml:space="preserve"> субъектах Российской Федерации</w:t>
      </w:r>
      <w:r w:rsidRPr="00B56279">
        <w:rPr>
          <w:sz w:val="28"/>
          <w:szCs w:val="28"/>
        </w:rPr>
        <w:t xml:space="preserve"> неработающим пенсионерам, у которых общая сумма материального обеспечения была ниже величины прожиточного минимума пенсионера, установленного в субъекте Российской Федерации, устанавливалась и выплачивалась федеральная социальная доплата к пенсии. </w:t>
      </w:r>
    </w:p>
    <w:p w:rsidR="00A57BE6" w:rsidRPr="007F2549" w:rsidRDefault="00A57BE6" w:rsidP="000300DA">
      <w:pPr>
        <w:spacing w:line="312" w:lineRule="auto"/>
        <w:ind w:firstLine="709"/>
        <w:jc w:val="both"/>
        <w:rPr>
          <w:sz w:val="28"/>
          <w:szCs w:val="28"/>
        </w:rPr>
      </w:pPr>
      <w:r w:rsidRPr="007F2549">
        <w:rPr>
          <w:sz w:val="28"/>
          <w:szCs w:val="28"/>
        </w:rPr>
        <w:t>Федеральны</w:t>
      </w:r>
      <w:r w:rsidR="007F2549" w:rsidRPr="007F2549">
        <w:rPr>
          <w:sz w:val="28"/>
          <w:szCs w:val="28"/>
        </w:rPr>
        <w:t>м</w:t>
      </w:r>
      <w:r w:rsidRPr="007F2549">
        <w:rPr>
          <w:sz w:val="28"/>
          <w:szCs w:val="28"/>
        </w:rPr>
        <w:t xml:space="preserve"> закон</w:t>
      </w:r>
      <w:r w:rsidR="007F2549" w:rsidRPr="007F2549">
        <w:rPr>
          <w:sz w:val="28"/>
          <w:szCs w:val="28"/>
        </w:rPr>
        <w:t>ом</w:t>
      </w:r>
      <w:r w:rsidRPr="007F2549">
        <w:rPr>
          <w:sz w:val="28"/>
          <w:szCs w:val="28"/>
        </w:rPr>
        <w:t xml:space="preserve"> от 1 апреля 2019 г. № 48-ФЗ внесен</w:t>
      </w:r>
      <w:r w:rsidR="007F2549" w:rsidRPr="007F2549">
        <w:rPr>
          <w:sz w:val="28"/>
          <w:szCs w:val="28"/>
        </w:rPr>
        <w:t>ы</w:t>
      </w:r>
      <w:r w:rsidRPr="007F2549">
        <w:rPr>
          <w:sz w:val="28"/>
          <w:szCs w:val="28"/>
        </w:rPr>
        <w:t xml:space="preserve"> изменени</w:t>
      </w:r>
      <w:r w:rsidR="007F2549" w:rsidRPr="007F2549">
        <w:rPr>
          <w:sz w:val="28"/>
          <w:szCs w:val="28"/>
        </w:rPr>
        <w:t>я</w:t>
      </w:r>
      <w:r w:rsidRPr="007F2549">
        <w:rPr>
          <w:sz w:val="28"/>
          <w:szCs w:val="28"/>
        </w:rPr>
        <w:t xml:space="preserve">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p>
    <w:p w:rsidR="001C0568" w:rsidRPr="002B0CF9" w:rsidRDefault="00B01736" w:rsidP="000300DA">
      <w:pPr>
        <w:spacing w:line="312" w:lineRule="auto"/>
        <w:ind w:firstLine="709"/>
        <w:jc w:val="both"/>
        <w:rPr>
          <w:sz w:val="28"/>
          <w:szCs w:val="28"/>
        </w:rPr>
      </w:pPr>
      <w:r w:rsidRPr="002B0CF9">
        <w:rPr>
          <w:sz w:val="28"/>
          <w:szCs w:val="28"/>
        </w:rPr>
        <w:t>Федеральным законом от 27 декабря 2019 г. № 446-ФЗ «Об ожидаемом периоде выплаты накопительной пенсии на 2020 год» установлена величина ожидаемого периода выплаты накопительной пенсии на 2020 год продолжительностью 258 месяцев.</w:t>
      </w:r>
    </w:p>
    <w:p w:rsidR="002B0CF9" w:rsidRPr="00D465AF" w:rsidRDefault="002D4C70" w:rsidP="000300DA">
      <w:pPr>
        <w:pStyle w:val="ConsPlusNormal"/>
        <w:spacing w:line="312" w:lineRule="auto"/>
        <w:ind w:firstLine="709"/>
        <w:jc w:val="both"/>
        <w:rPr>
          <w:rFonts w:ascii="Times New Roman" w:hAnsi="Times New Roman" w:cs="Times New Roman"/>
        </w:rPr>
      </w:pPr>
      <w:r w:rsidRPr="00D465AF">
        <w:rPr>
          <w:rFonts w:ascii="Times New Roman" w:hAnsi="Times New Roman" w:cs="Times New Roman"/>
        </w:rPr>
        <w:t>Реализован План мероприятий по проведению Минтрудом России и ПФР информационно-разъяснительной работы среди населения Российской Федерации, направленной на повышение пенсионной и социальной грамотн</w:t>
      </w:r>
      <w:r w:rsidR="002B0CF9" w:rsidRPr="00D465AF">
        <w:rPr>
          <w:rFonts w:ascii="Times New Roman" w:hAnsi="Times New Roman" w:cs="Times New Roman"/>
        </w:rPr>
        <w:t>ости граждан в период 2019 года:</w:t>
      </w:r>
    </w:p>
    <w:p w:rsidR="00B27F8C" w:rsidRPr="00D465AF" w:rsidRDefault="00B27F8C" w:rsidP="000300DA">
      <w:pPr>
        <w:pStyle w:val="ConsPlusNormal"/>
        <w:spacing w:line="312" w:lineRule="auto"/>
        <w:ind w:firstLine="709"/>
        <w:jc w:val="both"/>
        <w:rPr>
          <w:rFonts w:ascii="Times New Roman" w:hAnsi="Times New Roman" w:cs="Times New Roman"/>
        </w:rPr>
      </w:pPr>
      <w:r w:rsidRPr="00D465AF">
        <w:rPr>
          <w:rFonts w:ascii="Times New Roman" w:hAnsi="Times New Roman" w:cs="Times New Roman"/>
        </w:rPr>
        <w:t>прием и консультирование граждан по разъяснению порядка формирования пенсионных прав и расчета страховой пенсии;</w:t>
      </w:r>
    </w:p>
    <w:p w:rsidR="005712EC" w:rsidRPr="00D465AF" w:rsidRDefault="00510F25" w:rsidP="000300DA">
      <w:pPr>
        <w:pStyle w:val="ConsPlusNormal"/>
        <w:spacing w:line="312" w:lineRule="auto"/>
        <w:ind w:firstLine="709"/>
        <w:jc w:val="both"/>
        <w:rPr>
          <w:rFonts w:ascii="Times New Roman" w:hAnsi="Times New Roman" w:cs="Times New Roman"/>
        </w:rPr>
      </w:pPr>
      <w:r w:rsidRPr="00D465AF">
        <w:rPr>
          <w:rFonts w:ascii="Times New Roman" w:hAnsi="Times New Roman" w:cs="Times New Roman"/>
        </w:rPr>
        <w:t xml:space="preserve">выездные консультации для информирования работников предприятий и организаций по порядку </w:t>
      </w:r>
      <w:r w:rsidR="005712EC" w:rsidRPr="00D465AF">
        <w:rPr>
          <w:rFonts w:ascii="Times New Roman" w:hAnsi="Times New Roman" w:cs="Times New Roman"/>
        </w:rPr>
        <w:t>формирования пенсионных прав и расчета страховой пенсии;</w:t>
      </w:r>
    </w:p>
    <w:p w:rsidR="00AD794E" w:rsidRPr="00D465AF" w:rsidRDefault="00EA13F7" w:rsidP="000300DA">
      <w:pPr>
        <w:pStyle w:val="ConsPlusNormal"/>
        <w:spacing w:line="312" w:lineRule="auto"/>
        <w:ind w:firstLine="709"/>
        <w:jc w:val="both"/>
        <w:rPr>
          <w:rFonts w:ascii="Times New Roman" w:hAnsi="Times New Roman" w:cs="Times New Roman"/>
        </w:rPr>
      </w:pPr>
      <w:r w:rsidRPr="00D465AF">
        <w:rPr>
          <w:rFonts w:ascii="Times New Roman" w:hAnsi="Times New Roman" w:cs="Times New Roman"/>
        </w:rPr>
        <w:t>консультации операторами Единой федеральной консультационной службы по вопросам пенсионной и социальной тематики</w:t>
      </w:r>
      <w:r w:rsidR="00AD794E" w:rsidRPr="00D465AF">
        <w:rPr>
          <w:rFonts w:ascii="Times New Roman" w:hAnsi="Times New Roman" w:cs="Times New Roman"/>
        </w:rPr>
        <w:t>;</w:t>
      </w:r>
    </w:p>
    <w:p w:rsidR="002D4C70" w:rsidRPr="00D465AF" w:rsidRDefault="00AD794E" w:rsidP="000300DA">
      <w:pPr>
        <w:pStyle w:val="ConsPlusNormal"/>
        <w:spacing w:line="312" w:lineRule="auto"/>
        <w:ind w:firstLine="709"/>
        <w:jc w:val="both"/>
        <w:rPr>
          <w:rFonts w:ascii="Times New Roman" w:hAnsi="Times New Roman" w:cs="Times New Roman"/>
        </w:rPr>
      </w:pPr>
      <w:r w:rsidRPr="00D465AF">
        <w:rPr>
          <w:rFonts w:ascii="Times New Roman" w:hAnsi="Times New Roman" w:cs="Times New Roman"/>
        </w:rPr>
        <w:t>размещение информационно-разъяснительных материалов</w:t>
      </w:r>
      <w:r w:rsidR="002D4C70" w:rsidRPr="00D465AF">
        <w:rPr>
          <w:rFonts w:ascii="Times New Roman" w:hAnsi="Times New Roman" w:cs="Times New Roman"/>
        </w:rPr>
        <w:t xml:space="preserve"> </w:t>
      </w:r>
      <w:r w:rsidR="007442E9" w:rsidRPr="00D465AF">
        <w:rPr>
          <w:rFonts w:ascii="Times New Roman" w:hAnsi="Times New Roman" w:cs="Times New Roman"/>
        </w:rPr>
        <w:t>по порядку формирования пенсионных прав и расчета страховой пенсии на стендах предприятий и организаций;</w:t>
      </w:r>
    </w:p>
    <w:p w:rsidR="00474BBF" w:rsidRPr="00D465AF" w:rsidRDefault="00474BBF" w:rsidP="000300DA">
      <w:pPr>
        <w:pStyle w:val="ConsPlusNormal"/>
        <w:spacing w:line="312" w:lineRule="auto"/>
        <w:ind w:firstLine="709"/>
        <w:jc w:val="both"/>
        <w:rPr>
          <w:rFonts w:ascii="Times New Roman" w:hAnsi="Times New Roman" w:cs="Times New Roman"/>
        </w:rPr>
      </w:pPr>
      <w:r w:rsidRPr="00D465AF">
        <w:rPr>
          <w:rFonts w:ascii="Times New Roman" w:hAnsi="Times New Roman" w:cs="Times New Roman"/>
        </w:rPr>
        <w:t>организ</w:t>
      </w:r>
      <w:r w:rsidR="00F17351" w:rsidRPr="00D465AF">
        <w:rPr>
          <w:rFonts w:ascii="Times New Roman" w:hAnsi="Times New Roman" w:cs="Times New Roman"/>
        </w:rPr>
        <w:t>ация</w:t>
      </w:r>
      <w:r w:rsidRPr="00D465AF">
        <w:rPr>
          <w:rFonts w:ascii="Times New Roman" w:hAnsi="Times New Roman" w:cs="Times New Roman"/>
        </w:rPr>
        <w:t xml:space="preserve"> встреч, круглы</w:t>
      </w:r>
      <w:r w:rsidR="00F17351" w:rsidRPr="00D465AF">
        <w:rPr>
          <w:rFonts w:ascii="Times New Roman" w:hAnsi="Times New Roman" w:cs="Times New Roman"/>
        </w:rPr>
        <w:t>х</w:t>
      </w:r>
      <w:r w:rsidRPr="00D465AF">
        <w:rPr>
          <w:rFonts w:ascii="Times New Roman" w:hAnsi="Times New Roman" w:cs="Times New Roman"/>
        </w:rPr>
        <w:t xml:space="preserve"> стол</w:t>
      </w:r>
      <w:r w:rsidR="00F17351" w:rsidRPr="00D465AF">
        <w:rPr>
          <w:rFonts w:ascii="Times New Roman" w:hAnsi="Times New Roman" w:cs="Times New Roman"/>
        </w:rPr>
        <w:t>ов, семинаров с участием пенсионеров по разъяснению норм пенсионного и социального законо</w:t>
      </w:r>
      <w:r w:rsidR="00814C14" w:rsidRPr="00D465AF">
        <w:rPr>
          <w:rFonts w:ascii="Times New Roman" w:hAnsi="Times New Roman" w:cs="Times New Roman"/>
        </w:rPr>
        <w:t>дательства Российской Федерации;</w:t>
      </w:r>
    </w:p>
    <w:p w:rsidR="00814C14" w:rsidRPr="00D465AF" w:rsidRDefault="00814C14" w:rsidP="000300DA">
      <w:pPr>
        <w:pStyle w:val="ConsPlusNormal"/>
        <w:spacing w:line="312" w:lineRule="auto"/>
        <w:ind w:firstLine="709"/>
        <w:jc w:val="both"/>
        <w:rPr>
          <w:rFonts w:ascii="Times New Roman" w:hAnsi="Times New Roman" w:cs="Times New Roman"/>
        </w:rPr>
      </w:pPr>
      <w:r w:rsidRPr="00D465AF">
        <w:rPr>
          <w:rFonts w:ascii="Times New Roman" w:hAnsi="Times New Roman" w:cs="Times New Roman"/>
        </w:rPr>
        <w:t>проведение</w:t>
      </w:r>
      <w:r w:rsidR="005E195C" w:rsidRPr="00D465AF">
        <w:rPr>
          <w:rFonts w:ascii="Times New Roman" w:hAnsi="Times New Roman" w:cs="Times New Roman"/>
        </w:rPr>
        <w:t xml:space="preserve"> работы со</w:t>
      </w:r>
      <w:r w:rsidR="00195148" w:rsidRPr="00D465AF">
        <w:rPr>
          <w:rFonts w:ascii="Times New Roman" w:hAnsi="Times New Roman" w:cs="Times New Roman"/>
        </w:rPr>
        <w:t xml:space="preserve"> средства</w:t>
      </w:r>
      <w:r w:rsidR="005E195C" w:rsidRPr="00D465AF">
        <w:rPr>
          <w:rFonts w:ascii="Times New Roman" w:hAnsi="Times New Roman" w:cs="Times New Roman"/>
        </w:rPr>
        <w:t>ми</w:t>
      </w:r>
      <w:r w:rsidR="00195148" w:rsidRPr="00D465AF">
        <w:rPr>
          <w:rFonts w:ascii="Times New Roman" w:hAnsi="Times New Roman" w:cs="Times New Roman"/>
        </w:rPr>
        <w:t xml:space="preserve"> массовой информации</w:t>
      </w:r>
      <w:r w:rsidR="005E195C" w:rsidRPr="00D465AF">
        <w:rPr>
          <w:rFonts w:ascii="Times New Roman" w:hAnsi="Times New Roman" w:cs="Times New Roman"/>
        </w:rPr>
        <w:t xml:space="preserve"> (комментарии, интервью</w:t>
      </w:r>
      <w:r w:rsidR="00D465AF" w:rsidRPr="00D465AF">
        <w:rPr>
          <w:rFonts w:ascii="Times New Roman" w:hAnsi="Times New Roman" w:cs="Times New Roman"/>
        </w:rPr>
        <w:t>, ответы на вопросы).</w:t>
      </w:r>
    </w:p>
    <w:p w:rsidR="00053CA0" w:rsidRPr="00BB11FA" w:rsidRDefault="002D4C70" w:rsidP="000300DA">
      <w:pPr>
        <w:spacing w:line="312" w:lineRule="auto"/>
        <w:ind w:firstLine="709"/>
        <w:jc w:val="both"/>
        <w:rPr>
          <w:bCs/>
          <w:kern w:val="36"/>
          <w:sz w:val="28"/>
          <w:szCs w:val="28"/>
        </w:rPr>
      </w:pPr>
      <w:r w:rsidRPr="00BB11FA">
        <w:rPr>
          <w:sz w:val="28"/>
          <w:szCs w:val="28"/>
        </w:rPr>
        <w:t>В субъектах Российской Федерации осуществили прием и консультирование 19</w:t>
      </w:r>
      <w:r w:rsidR="00BB11FA" w:rsidRPr="00BB11FA">
        <w:rPr>
          <w:sz w:val="28"/>
          <w:szCs w:val="28"/>
        </w:rPr>
        <w:t>,6 млн.</w:t>
      </w:r>
      <w:r w:rsidRPr="00BB11FA">
        <w:rPr>
          <w:sz w:val="28"/>
          <w:szCs w:val="28"/>
        </w:rPr>
        <w:t xml:space="preserve"> граждан по разъяснению порядка формирования пенсионных прав и расчета страховой пенсии.</w:t>
      </w:r>
    </w:p>
    <w:p w:rsidR="00762089" w:rsidRDefault="00762089" w:rsidP="00566B35">
      <w:pPr>
        <w:spacing w:line="288" w:lineRule="auto"/>
        <w:ind w:firstLine="709"/>
        <w:jc w:val="both"/>
        <w:rPr>
          <w:sz w:val="28"/>
          <w:szCs w:val="28"/>
        </w:rPr>
      </w:pPr>
    </w:p>
    <w:p w:rsidR="00D52C8A" w:rsidRPr="00E25FEE" w:rsidRDefault="00BD4592" w:rsidP="001E729F">
      <w:pPr>
        <w:spacing w:line="312" w:lineRule="auto"/>
        <w:ind w:firstLine="709"/>
        <w:jc w:val="both"/>
        <w:rPr>
          <w:sz w:val="28"/>
          <w:szCs w:val="28"/>
        </w:rPr>
      </w:pPr>
      <w:r w:rsidRPr="00E25FEE">
        <w:rPr>
          <w:sz w:val="28"/>
          <w:szCs w:val="28"/>
        </w:rPr>
        <w:t>В рамках реализации</w:t>
      </w:r>
      <w:r w:rsidR="00C238A9" w:rsidRPr="00E25FEE">
        <w:rPr>
          <w:sz w:val="28"/>
          <w:szCs w:val="28"/>
        </w:rPr>
        <w:t xml:space="preserve"> </w:t>
      </w:r>
      <w:r w:rsidR="00D52C8A" w:rsidRPr="00E25FEE">
        <w:rPr>
          <w:b/>
          <w:i/>
          <w:sz w:val="28"/>
          <w:szCs w:val="28"/>
        </w:rPr>
        <w:t>Цел</w:t>
      </w:r>
      <w:r w:rsidR="00C238A9" w:rsidRPr="00E25FEE">
        <w:rPr>
          <w:b/>
          <w:i/>
          <w:sz w:val="28"/>
          <w:szCs w:val="28"/>
        </w:rPr>
        <w:t>и</w:t>
      </w:r>
      <w:r w:rsidR="00D52C8A" w:rsidRPr="00E25FEE">
        <w:rPr>
          <w:b/>
          <w:i/>
          <w:sz w:val="28"/>
          <w:szCs w:val="28"/>
        </w:rPr>
        <w:t xml:space="preserve"> 3. </w:t>
      </w:r>
      <w:r w:rsidR="00C238A9" w:rsidRPr="00E25FEE">
        <w:rPr>
          <w:b/>
          <w:i/>
          <w:sz w:val="28"/>
          <w:szCs w:val="28"/>
        </w:rPr>
        <w:t>«</w:t>
      </w:r>
      <w:r w:rsidR="00D52C8A" w:rsidRPr="00E25FEE">
        <w:rPr>
          <w:b/>
          <w:i/>
          <w:sz w:val="28"/>
          <w:szCs w:val="28"/>
        </w:rPr>
        <w:t>Улучшение демографической ситуации. Семьи с детьми получат государственную поддержку</w:t>
      </w:r>
      <w:r w:rsidR="00C238A9" w:rsidRPr="00E25FEE">
        <w:rPr>
          <w:b/>
          <w:i/>
          <w:sz w:val="28"/>
          <w:szCs w:val="28"/>
        </w:rPr>
        <w:t>»</w:t>
      </w:r>
      <w:r w:rsidR="00902E67" w:rsidRPr="00E25FEE">
        <w:rPr>
          <w:b/>
          <w:i/>
          <w:sz w:val="28"/>
          <w:szCs w:val="28"/>
        </w:rPr>
        <w:t xml:space="preserve"> </w:t>
      </w:r>
      <w:r w:rsidR="00902E67" w:rsidRPr="00E25FEE">
        <w:rPr>
          <w:sz w:val="28"/>
          <w:szCs w:val="28"/>
        </w:rPr>
        <w:t>пров</w:t>
      </w:r>
      <w:r w:rsidR="00432AAD" w:rsidRPr="00E25FEE">
        <w:rPr>
          <w:sz w:val="28"/>
          <w:szCs w:val="28"/>
        </w:rPr>
        <w:t>одился мониторинг</w:t>
      </w:r>
      <w:r w:rsidR="00902E67" w:rsidRPr="00E25FEE">
        <w:rPr>
          <w:sz w:val="28"/>
          <w:szCs w:val="28"/>
        </w:rPr>
        <w:t xml:space="preserve"> </w:t>
      </w:r>
      <w:r w:rsidR="00432AAD" w:rsidRPr="00E25FEE">
        <w:rPr>
          <w:sz w:val="28"/>
          <w:szCs w:val="28"/>
        </w:rPr>
        <w:t>основных параметров демографического развития в Российской Федерации</w:t>
      </w:r>
      <w:r w:rsidR="005E7167" w:rsidRPr="00E25FEE">
        <w:rPr>
          <w:sz w:val="28"/>
          <w:szCs w:val="28"/>
        </w:rPr>
        <w:t xml:space="preserve"> в целом и в разрезе субъектов Российской Федерации.</w:t>
      </w:r>
    </w:p>
    <w:p w:rsidR="00432AAD" w:rsidRPr="00E25FEE" w:rsidRDefault="00432AAD" w:rsidP="001E729F">
      <w:pPr>
        <w:pStyle w:val="ConsPlusNormal"/>
        <w:spacing w:line="312" w:lineRule="auto"/>
        <w:ind w:firstLine="709"/>
        <w:jc w:val="both"/>
        <w:rPr>
          <w:rFonts w:ascii="Times New Roman" w:hAnsi="Times New Roman" w:cs="Times New Roman"/>
        </w:rPr>
      </w:pPr>
      <w:r w:rsidRPr="00E25FEE">
        <w:rPr>
          <w:rFonts w:ascii="Times New Roman" w:hAnsi="Times New Roman" w:cs="Times New Roman"/>
        </w:rPr>
        <w:t>В целом за 12 месяцев 2019 года фиксируется снижение рождаемости, смертности, рост естественной убыли населения. В январе-декабре 2019 года родилось 1484,5 тыс. детей, или на 120 тыс. детей (на 7,5%) меньше, чем за соответствующий период 2018 года (1604,6 тыс. детей), умерло 1800,7тыс. человек, или на 27,1 тыс. человек (на 1,5%) меньше, чем за соответствующий период 2018 года (1827,8 тыс. человек), естественная убыль увеличилась на 93 тыс. человек и составила -316,2 тыс. человек (за соответствующий период 2018 года -223,2тыс. человек).</w:t>
      </w:r>
    </w:p>
    <w:p w:rsidR="00432AAD" w:rsidRPr="00E25FEE" w:rsidRDefault="00432AAD" w:rsidP="001E729F">
      <w:pPr>
        <w:pStyle w:val="ConsPlusNormal"/>
        <w:spacing w:line="312" w:lineRule="auto"/>
        <w:ind w:firstLine="709"/>
        <w:jc w:val="both"/>
        <w:rPr>
          <w:rFonts w:ascii="Times New Roman" w:hAnsi="Times New Roman" w:cs="Times New Roman"/>
        </w:rPr>
      </w:pPr>
      <w:r w:rsidRPr="00E25FEE">
        <w:rPr>
          <w:rFonts w:ascii="Times New Roman" w:hAnsi="Times New Roman" w:cs="Times New Roman"/>
        </w:rPr>
        <w:t>За 12 месяцев 2019 года рост числа родившихся отмечен в 3 субъектах Российской Федерации</w:t>
      </w:r>
      <w:r w:rsidR="0086438A" w:rsidRPr="00E25FEE">
        <w:rPr>
          <w:rFonts w:ascii="Times New Roman" w:hAnsi="Times New Roman" w:cs="Times New Roman"/>
        </w:rPr>
        <w:t xml:space="preserve"> (Республик</w:t>
      </w:r>
      <w:r w:rsidR="00963792" w:rsidRPr="00E25FEE">
        <w:rPr>
          <w:rFonts w:ascii="Times New Roman" w:hAnsi="Times New Roman" w:cs="Times New Roman"/>
        </w:rPr>
        <w:t>е Ингушетия,</w:t>
      </w:r>
      <w:r w:rsidR="0086438A" w:rsidRPr="00E25FEE">
        <w:rPr>
          <w:rFonts w:ascii="Times New Roman" w:hAnsi="Times New Roman" w:cs="Times New Roman"/>
        </w:rPr>
        <w:t xml:space="preserve"> Карачаево-Черкесской</w:t>
      </w:r>
      <w:r w:rsidR="00963792" w:rsidRPr="00E25FEE">
        <w:rPr>
          <w:rFonts w:ascii="Times New Roman" w:hAnsi="Times New Roman" w:cs="Times New Roman"/>
        </w:rPr>
        <w:t xml:space="preserve"> Республике</w:t>
      </w:r>
      <w:r w:rsidR="0086438A" w:rsidRPr="00E25FEE">
        <w:rPr>
          <w:rFonts w:ascii="Times New Roman" w:hAnsi="Times New Roman" w:cs="Times New Roman"/>
        </w:rPr>
        <w:t>,</w:t>
      </w:r>
      <w:r w:rsidR="00963792" w:rsidRPr="00E25FEE">
        <w:rPr>
          <w:rFonts w:ascii="Times New Roman" w:hAnsi="Times New Roman" w:cs="Times New Roman"/>
        </w:rPr>
        <w:t xml:space="preserve"> г.Москве)</w:t>
      </w:r>
      <w:r w:rsidR="0086438A" w:rsidRPr="00E25FEE">
        <w:rPr>
          <w:rFonts w:ascii="Times New Roman" w:hAnsi="Times New Roman" w:cs="Times New Roman"/>
        </w:rPr>
        <w:t xml:space="preserve"> </w:t>
      </w:r>
      <w:r w:rsidR="00FA7315" w:rsidRPr="00E25FEE">
        <w:rPr>
          <w:rFonts w:ascii="Times New Roman" w:hAnsi="Times New Roman" w:cs="Times New Roman"/>
        </w:rPr>
        <w:t>.</w:t>
      </w:r>
      <w:r w:rsidRPr="00E25FEE">
        <w:rPr>
          <w:rFonts w:ascii="Times New Roman" w:hAnsi="Times New Roman" w:cs="Times New Roman"/>
        </w:rPr>
        <w:t xml:space="preserve"> Сократилось число родившихся в 82 субъектах Российской Федерации (в январе-декабре 2018 года в 83 субъектах Российской Федерации). Снижение числа умерших зарегистрировано в 66 субъектах Российской Федерации (в январе-декабре 2018 года в 55 субъектах Российской Федерации). Рост числа умерших отмечен в 19 субъектах (в </w:t>
      </w:r>
      <w:proofErr w:type="spellStart"/>
      <w:r w:rsidRPr="00E25FEE">
        <w:rPr>
          <w:rFonts w:ascii="Times New Roman" w:hAnsi="Times New Roman" w:cs="Times New Roman"/>
        </w:rPr>
        <w:t>январе-декабря</w:t>
      </w:r>
      <w:proofErr w:type="spellEnd"/>
      <w:r w:rsidRPr="00E25FEE">
        <w:rPr>
          <w:rFonts w:ascii="Times New Roman" w:hAnsi="Times New Roman" w:cs="Times New Roman"/>
        </w:rPr>
        <w:t xml:space="preserve"> 2018 года в 30 субъектах Российской Федерации).</w:t>
      </w:r>
      <w:r w:rsidR="006978FB" w:rsidRPr="00E25FEE">
        <w:rPr>
          <w:rFonts w:ascii="Times New Roman" w:hAnsi="Times New Roman" w:cs="Times New Roman"/>
        </w:rPr>
        <w:t xml:space="preserve"> </w:t>
      </w:r>
      <w:r w:rsidRPr="00E25FEE">
        <w:rPr>
          <w:rFonts w:ascii="Times New Roman" w:hAnsi="Times New Roman" w:cs="Times New Roman"/>
        </w:rPr>
        <w:t>Естественный прирост населения зарегистрирован в 18 субъектах Российской Федерации (в январе-декабре 2018 года в 21 субъекте Российской Федерации).</w:t>
      </w:r>
      <w:r w:rsidR="006978FB" w:rsidRPr="00E25FEE">
        <w:rPr>
          <w:rFonts w:ascii="Times New Roman" w:hAnsi="Times New Roman" w:cs="Times New Roman"/>
        </w:rPr>
        <w:t xml:space="preserve"> </w:t>
      </w:r>
      <w:r w:rsidRPr="00E25FEE">
        <w:rPr>
          <w:rFonts w:ascii="Times New Roman" w:hAnsi="Times New Roman" w:cs="Times New Roman"/>
        </w:rPr>
        <w:t>Естественная убыль населения отмечается в 67субъектах Российской Федерации (в январе-декабре 2018 года в 64 субъектах Российской Федерации).</w:t>
      </w:r>
      <w:r w:rsidR="006978FB" w:rsidRPr="00E25FEE">
        <w:rPr>
          <w:rFonts w:ascii="Times New Roman" w:hAnsi="Times New Roman" w:cs="Times New Roman"/>
        </w:rPr>
        <w:t xml:space="preserve"> </w:t>
      </w:r>
      <w:r w:rsidRPr="00E25FEE">
        <w:rPr>
          <w:rFonts w:ascii="Times New Roman" w:hAnsi="Times New Roman" w:cs="Times New Roman"/>
        </w:rPr>
        <w:t>Естественный прирост сменился естественной убылью в Забайкальском крае, Астраханской, Иркутской областях, городе Санкт-Петербург и по Уральскому федеральному округу в целом.</w:t>
      </w:r>
    </w:p>
    <w:p w:rsidR="006978FB" w:rsidRPr="007D1032" w:rsidRDefault="006978FB" w:rsidP="001E729F">
      <w:pPr>
        <w:pStyle w:val="ConsPlusNormal"/>
        <w:spacing w:line="312" w:lineRule="auto"/>
        <w:ind w:firstLine="709"/>
        <w:jc w:val="both"/>
        <w:rPr>
          <w:rFonts w:ascii="Times New Roman" w:hAnsi="Times New Roman" w:cs="Times New Roman"/>
        </w:rPr>
      </w:pPr>
      <w:r w:rsidRPr="007D1032">
        <w:rPr>
          <w:rFonts w:ascii="Times New Roman" w:hAnsi="Times New Roman" w:cs="Times New Roman"/>
        </w:rPr>
        <w:t>В течении 2019 года проводились мероприятия</w:t>
      </w:r>
      <w:r w:rsidR="00F37D47" w:rsidRPr="007D1032">
        <w:rPr>
          <w:rFonts w:ascii="Times New Roman" w:hAnsi="Times New Roman" w:cs="Times New Roman"/>
        </w:rPr>
        <w:t xml:space="preserve"> для улучшения демографической ситуации в Российской Федерации.</w:t>
      </w:r>
    </w:p>
    <w:p w:rsidR="00233889" w:rsidRPr="007D1032" w:rsidRDefault="00CD539A" w:rsidP="001E729F">
      <w:pPr>
        <w:spacing w:line="312" w:lineRule="auto"/>
        <w:ind w:firstLine="709"/>
        <w:jc w:val="both"/>
        <w:rPr>
          <w:sz w:val="28"/>
          <w:szCs w:val="28"/>
        </w:rPr>
      </w:pPr>
      <w:r w:rsidRPr="007D1032">
        <w:rPr>
          <w:sz w:val="28"/>
          <w:szCs w:val="28"/>
        </w:rPr>
        <w:t>Федеральны</w:t>
      </w:r>
      <w:r w:rsidR="00F37D47" w:rsidRPr="007D1032">
        <w:rPr>
          <w:sz w:val="28"/>
          <w:szCs w:val="28"/>
        </w:rPr>
        <w:t>м</w:t>
      </w:r>
      <w:r w:rsidRPr="007D1032">
        <w:rPr>
          <w:sz w:val="28"/>
          <w:szCs w:val="28"/>
        </w:rPr>
        <w:t xml:space="preserve"> закон</w:t>
      </w:r>
      <w:r w:rsidR="00F37D47" w:rsidRPr="007D1032">
        <w:rPr>
          <w:sz w:val="28"/>
          <w:szCs w:val="28"/>
        </w:rPr>
        <w:t>ом</w:t>
      </w:r>
      <w:r w:rsidRPr="007D1032">
        <w:rPr>
          <w:sz w:val="28"/>
          <w:szCs w:val="28"/>
        </w:rPr>
        <w:t xml:space="preserve"> от 2 августа 2019 г. № 305-ФЗ «О внесении изменений в Федеральный закон «О ежемесячных выплатах семьям, имеющим детей» с 1 января 2020 года право на получение ежемесячной выплаты на первого ребенка и ежемесячной выплаты на второго ребенка </w:t>
      </w:r>
      <w:r w:rsidR="00007A8A" w:rsidRPr="007D1032">
        <w:rPr>
          <w:sz w:val="28"/>
          <w:szCs w:val="28"/>
        </w:rPr>
        <w:t xml:space="preserve">(из средств материнского (семейного) капитала в соответствии с Федеральным законом от 29 декабря 2006 г. № 256-ФЗ) </w:t>
      </w:r>
      <w:r w:rsidRPr="007D1032">
        <w:rPr>
          <w:sz w:val="28"/>
          <w:szCs w:val="28"/>
        </w:rPr>
        <w:t xml:space="preserve">в размере прожиточного минимума ребенка, установленного в субъекте Российской Федерации, возникает у семей, размер среднедушевого дохода которых не превышает двукратную величину прожиточного минимума трудоспособного населения, установленную в субъекте Российской Федерации (ранее – </w:t>
      </w:r>
      <w:proofErr w:type="spellStart"/>
      <w:r w:rsidRPr="007D1032">
        <w:rPr>
          <w:sz w:val="28"/>
          <w:szCs w:val="28"/>
        </w:rPr>
        <w:t>полуторакратную</w:t>
      </w:r>
      <w:proofErr w:type="spellEnd"/>
      <w:r w:rsidRPr="007D1032">
        <w:rPr>
          <w:sz w:val="28"/>
          <w:szCs w:val="28"/>
        </w:rPr>
        <w:t xml:space="preserve"> величину прожиточного минимума). Указанные выплаты предоставляются до достижения ребенком возраста трех лет (ранее указанные выплаты предоставлялись до достижения ребенком возраста 1,5 лет). </w:t>
      </w:r>
    </w:p>
    <w:p w:rsidR="00575C9B" w:rsidRPr="007D1032" w:rsidRDefault="00575C9B" w:rsidP="001E7993">
      <w:pPr>
        <w:pStyle w:val="ConsPlusNormal"/>
        <w:spacing w:line="312" w:lineRule="auto"/>
        <w:ind w:firstLine="709"/>
        <w:jc w:val="both"/>
        <w:rPr>
          <w:rFonts w:ascii="Times New Roman" w:hAnsi="Times New Roman" w:cs="Times New Roman"/>
        </w:rPr>
      </w:pPr>
      <w:r w:rsidRPr="007D1032">
        <w:rPr>
          <w:rFonts w:ascii="Times New Roman" w:hAnsi="Times New Roman" w:cs="Times New Roman"/>
        </w:rPr>
        <w:t>В субъектах осуществля</w:t>
      </w:r>
      <w:r w:rsidR="00DF7455" w:rsidRPr="007D1032">
        <w:rPr>
          <w:rFonts w:ascii="Times New Roman" w:hAnsi="Times New Roman" w:cs="Times New Roman"/>
        </w:rPr>
        <w:t>лась</w:t>
      </w:r>
      <w:r w:rsidRPr="007D1032">
        <w:rPr>
          <w:rFonts w:ascii="Times New Roman" w:hAnsi="Times New Roman" w:cs="Times New Roman"/>
        </w:rPr>
        <w:t xml:space="preserve"> ежемесячная денежная выплата нуждающимся в поддержке семьям в размере прожиточного минимума для детей, определенного в субъекте Российской Федерации, в случае рождения третьего или последующих детей до достижения ребенком возраста трех лет. </w:t>
      </w:r>
    </w:p>
    <w:p w:rsidR="00575C9B" w:rsidRPr="007D1032" w:rsidRDefault="00575C9B" w:rsidP="001E7993">
      <w:pPr>
        <w:pStyle w:val="ConsPlusNormal"/>
        <w:spacing w:line="312" w:lineRule="auto"/>
        <w:ind w:firstLine="709"/>
        <w:jc w:val="both"/>
        <w:rPr>
          <w:rFonts w:ascii="Times New Roman" w:hAnsi="Times New Roman" w:cs="Times New Roman"/>
        </w:rPr>
      </w:pPr>
      <w:r w:rsidRPr="007D1032">
        <w:rPr>
          <w:rFonts w:ascii="Times New Roman" w:hAnsi="Times New Roman" w:cs="Times New Roman"/>
        </w:rPr>
        <w:t xml:space="preserve">Субъектам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w:t>
      </w:r>
      <w:proofErr w:type="spellStart"/>
      <w:r w:rsidRPr="007D1032">
        <w:rPr>
          <w:rFonts w:ascii="Times New Roman" w:hAnsi="Times New Roman" w:cs="Times New Roman"/>
        </w:rPr>
        <w:t>софинансирование</w:t>
      </w:r>
      <w:proofErr w:type="spellEnd"/>
      <w:r w:rsidRPr="007D1032">
        <w:rPr>
          <w:rFonts w:ascii="Times New Roman" w:hAnsi="Times New Roman" w:cs="Times New Roman"/>
        </w:rPr>
        <w:t xml:space="preserve">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575C9B" w:rsidRPr="007D1032" w:rsidRDefault="00575C9B" w:rsidP="001E7993">
      <w:pPr>
        <w:pStyle w:val="ConsPlusNormal"/>
        <w:spacing w:line="312" w:lineRule="auto"/>
        <w:ind w:firstLine="709"/>
        <w:jc w:val="both"/>
        <w:rPr>
          <w:rFonts w:ascii="Times New Roman" w:hAnsi="Times New Roman" w:cs="Times New Roman"/>
        </w:rPr>
      </w:pPr>
      <w:r w:rsidRPr="007D1032">
        <w:rPr>
          <w:rFonts w:ascii="Times New Roman" w:hAnsi="Times New Roman" w:cs="Times New Roman"/>
        </w:rPr>
        <w:t xml:space="preserve">В 2019 году выделены средства из федерального бюджета на </w:t>
      </w:r>
      <w:proofErr w:type="spellStart"/>
      <w:r w:rsidRPr="007D1032">
        <w:rPr>
          <w:rFonts w:ascii="Times New Roman" w:hAnsi="Times New Roman" w:cs="Times New Roman"/>
        </w:rPr>
        <w:t>софинансирование</w:t>
      </w:r>
      <w:proofErr w:type="spellEnd"/>
      <w:r w:rsidRPr="007D1032">
        <w:rPr>
          <w:rFonts w:ascii="Times New Roman" w:hAnsi="Times New Roman" w:cs="Times New Roman"/>
        </w:rPr>
        <w:t xml:space="preserve"> расходных обязательств 65 субъектов Российской Федерации на осуществление ежемесячной денежной выплаты на третьего ребенка или последующих детей.</w:t>
      </w:r>
    </w:p>
    <w:p w:rsidR="00526032" w:rsidRPr="007D1032" w:rsidRDefault="008C1302" w:rsidP="001E7993">
      <w:pPr>
        <w:pStyle w:val="ConsPlusNormal"/>
        <w:spacing w:line="312" w:lineRule="auto"/>
        <w:ind w:firstLine="709"/>
        <w:jc w:val="both"/>
        <w:rPr>
          <w:rFonts w:ascii="Times New Roman" w:hAnsi="Times New Roman" w:cs="Times New Roman"/>
        </w:rPr>
      </w:pPr>
      <w:r w:rsidRPr="007D1032">
        <w:rPr>
          <w:rFonts w:ascii="Times New Roman" w:hAnsi="Times New Roman" w:cs="Times New Roman"/>
        </w:rPr>
        <w:t>П</w:t>
      </w:r>
      <w:r w:rsidR="0008419F" w:rsidRPr="007D1032">
        <w:rPr>
          <w:rFonts w:ascii="Times New Roman" w:hAnsi="Times New Roman" w:cs="Times New Roman"/>
        </w:rPr>
        <w:t>о состоянию на 1 января 2020 года</w:t>
      </w:r>
      <w:r w:rsidR="00526032" w:rsidRPr="007D1032">
        <w:rPr>
          <w:rFonts w:ascii="Times New Roman" w:hAnsi="Times New Roman" w:cs="Times New Roman"/>
        </w:rPr>
        <w:t>:</w:t>
      </w:r>
    </w:p>
    <w:p w:rsidR="0008419F" w:rsidRPr="007D1032" w:rsidRDefault="0008419F" w:rsidP="001E7993">
      <w:pPr>
        <w:pStyle w:val="ConsPlusNormal"/>
        <w:spacing w:line="312" w:lineRule="auto"/>
        <w:ind w:firstLine="709"/>
        <w:jc w:val="both"/>
        <w:rPr>
          <w:rFonts w:ascii="Times New Roman" w:hAnsi="Times New Roman" w:cs="Times New Roman"/>
        </w:rPr>
      </w:pPr>
      <w:r w:rsidRPr="007D1032">
        <w:rPr>
          <w:rFonts w:ascii="Times New Roman" w:hAnsi="Times New Roman" w:cs="Times New Roman"/>
        </w:rPr>
        <w:t>ежемесячная выплата в связи с рождением (усыновлением) первого ребенка назн</w:t>
      </w:r>
      <w:r w:rsidR="007D1032" w:rsidRPr="007D1032">
        <w:rPr>
          <w:rFonts w:ascii="Times New Roman" w:hAnsi="Times New Roman" w:cs="Times New Roman"/>
        </w:rPr>
        <w:t>ачена на 327 тыс. детей;</w:t>
      </w:r>
      <w:r w:rsidRPr="007D1032">
        <w:rPr>
          <w:rFonts w:ascii="Times New Roman" w:hAnsi="Times New Roman" w:cs="Times New Roman"/>
        </w:rPr>
        <w:t xml:space="preserve"> </w:t>
      </w:r>
    </w:p>
    <w:p w:rsidR="0008419F" w:rsidRPr="007D1032" w:rsidRDefault="0008419F" w:rsidP="001E7993">
      <w:pPr>
        <w:pStyle w:val="ConsPlusNormal"/>
        <w:spacing w:line="312" w:lineRule="auto"/>
        <w:ind w:firstLine="709"/>
        <w:jc w:val="both"/>
        <w:rPr>
          <w:rFonts w:ascii="Times New Roman" w:hAnsi="Times New Roman" w:cs="Times New Roman"/>
        </w:rPr>
      </w:pPr>
      <w:r w:rsidRPr="007D1032">
        <w:rPr>
          <w:rFonts w:ascii="Times New Roman" w:hAnsi="Times New Roman" w:cs="Times New Roman"/>
        </w:rPr>
        <w:t>в территориальные органы ПФР поступило в 2019 году 99,9 тыс. заявлений о распоряжении средствами (частью) средств материнского (семейного) капитала на ежемесячную выплату в связи с рождением</w:t>
      </w:r>
      <w:r w:rsidR="001E7993" w:rsidRPr="007D1032">
        <w:rPr>
          <w:rFonts w:ascii="Times New Roman" w:hAnsi="Times New Roman" w:cs="Times New Roman"/>
        </w:rPr>
        <w:t xml:space="preserve"> (усыновлением) второго ребенка,</w:t>
      </w:r>
      <w:r w:rsidR="002B3348" w:rsidRPr="007D1032">
        <w:rPr>
          <w:rFonts w:ascii="Times New Roman" w:hAnsi="Times New Roman" w:cs="Times New Roman"/>
        </w:rPr>
        <w:t xml:space="preserve"> </w:t>
      </w:r>
      <w:r w:rsidR="001E7993" w:rsidRPr="007D1032">
        <w:rPr>
          <w:rFonts w:ascii="Times New Roman" w:hAnsi="Times New Roman" w:cs="Times New Roman"/>
        </w:rPr>
        <w:t>п</w:t>
      </w:r>
      <w:r w:rsidRPr="007D1032">
        <w:rPr>
          <w:rFonts w:ascii="Times New Roman" w:hAnsi="Times New Roman" w:cs="Times New Roman"/>
        </w:rPr>
        <w:t>ринято 89,7 тыс. решений о</w:t>
      </w:r>
      <w:r w:rsidR="001E7993" w:rsidRPr="007D1032">
        <w:rPr>
          <w:rFonts w:ascii="Times New Roman" w:hAnsi="Times New Roman" w:cs="Times New Roman"/>
        </w:rPr>
        <w:t xml:space="preserve"> назначении ежемесячной выплаты;</w:t>
      </w:r>
      <w:r w:rsidRPr="007D1032">
        <w:rPr>
          <w:rFonts w:ascii="Times New Roman" w:hAnsi="Times New Roman" w:cs="Times New Roman"/>
        </w:rPr>
        <w:t xml:space="preserve"> </w:t>
      </w:r>
    </w:p>
    <w:p w:rsidR="000E4E27" w:rsidRPr="007D1032" w:rsidRDefault="001E7993" w:rsidP="001E729F">
      <w:pPr>
        <w:spacing w:line="312" w:lineRule="auto"/>
        <w:ind w:firstLine="709"/>
        <w:jc w:val="both"/>
        <w:rPr>
          <w:rFonts w:eastAsiaTheme="minorHAnsi"/>
          <w:sz w:val="28"/>
          <w:szCs w:val="28"/>
          <w:lang w:eastAsia="en-US"/>
        </w:rPr>
      </w:pPr>
      <w:r w:rsidRPr="007D1032">
        <w:rPr>
          <w:sz w:val="28"/>
          <w:szCs w:val="28"/>
        </w:rPr>
        <w:t>е</w:t>
      </w:r>
      <w:r w:rsidR="000E4E27" w:rsidRPr="007D1032">
        <w:rPr>
          <w:sz w:val="28"/>
          <w:szCs w:val="28"/>
        </w:rPr>
        <w:t>жемесячная денежная выплата при рождении третьего ребенка или последующих детей до достижения ребенком возраста 3 лет назначена 123,5 тыс. семей.</w:t>
      </w:r>
    </w:p>
    <w:p w:rsidR="00233889" w:rsidRPr="00701BFE" w:rsidRDefault="00233889" w:rsidP="001E729F">
      <w:pPr>
        <w:spacing w:line="312" w:lineRule="auto"/>
        <w:ind w:firstLine="709"/>
        <w:jc w:val="both"/>
        <w:rPr>
          <w:sz w:val="28"/>
          <w:szCs w:val="28"/>
        </w:rPr>
      </w:pPr>
      <w:r w:rsidRPr="00701BFE">
        <w:rPr>
          <w:sz w:val="28"/>
          <w:szCs w:val="28"/>
        </w:rPr>
        <w:t xml:space="preserve">Распоряжением Правительства Российской Федерации от 10 декабря 2019 г. </w:t>
      </w:r>
      <w:r w:rsidR="007D1032" w:rsidRPr="00701BFE">
        <w:rPr>
          <w:sz w:val="28"/>
          <w:szCs w:val="28"/>
        </w:rPr>
        <w:t xml:space="preserve"> </w:t>
      </w:r>
      <w:r w:rsidRPr="00701BFE">
        <w:rPr>
          <w:sz w:val="28"/>
          <w:szCs w:val="28"/>
        </w:rPr>
        <w:t xml:space="preserve">№ 2968-р </w:t>
      </w:r>
      <w:r w:rsidR="00927F35" w:rsidRPr="00701BFE">
        <w:rPr>
          <w:sz w:val="28"/>
          <w:szCs w:val="28"/>
        </w:rPr>
        <w:t xml:space="preserve">утвержден </w:t>
      </w:r>
      <w:r w:rsidRPr="00701BFE">
        <w:rPr>
          <w:sz w:val="28"/>
          <w:szCs w:val="28"/>
        </w:rPr>
        <w:t>Перечень субъектов</w:t>
      </w:r>
      <w:r w:rsidR="00927F35" w:rsidRPr="00701BFE">
        <w:rPr>
          <w:sz w:val="28"/>
          <w:szCs w:val="28"/>
        </w:rPr>
        <w:t xml:space="preserve">, в отношении которых за счет бюджетных ассигнований федерального бюджета будет осуществляться </w:t>
      </w:r>
      <w:proofErr w:type="spellStart"/>
      <w:r w:rsidR="00927F35" w:rsidRPr="00701BFE">
        <w:rPr>
          <w:sz w:val="28"/>
          <w:szCs w:val="28"/>
        </w:rPr>
        <w:t>софинасирование</w:t>
      </w:r>
      <w:proofErr w:type="spellEnd"/>
      <w:r w:rsidR="00927F35" w:rsidRPr="00701BFE">
        <w:rPr>
          <w:sz w:val="28"/>
          <w:szCs w:val="28"/>
        </w:rPr>
        <w:t xml:space="preserve"> расходных обязательств, возникающих при установлении нуждающимся в поддержке семьям ежемесячной денежной выплаты в размере прожиточного минимума ребенка</w:t>
      </w:r>
      <w:r w:rsidR="005A7585" w:rsidRPr="00701BFE">
        <w:rPr>
          <w:sz w:val="28"/>
          <w:szCs w:val="28"/>
        </w:rPr>
        <w:t>.</w:t>
      </w:r>
    </w:p>
    <w:p w:rsidR="00CD539A" w:rsidRPr="00701BFE" w:rsidRDefault="00233889" w:rsidP="001E729F">
      <w:pPr>
        <w:spacing w:line="312" w:lineRule="auto"/>
        <w:ind w:firstLine="709"/>
        <w:jc w:val="both"/>
        <w:rPr>
          <w:sz w:val="28"/>
          <w:szCs w:val="28"/>
        </w:rPr>
      </w:pPr>
      <w:r w:rsidRPr="00701BFE">
        <w:rPr>
          <w:sz w:val="28"/>
          <w:szCs w:val="28"/>
        </w:rPr>
        <w:t xml:space="preserve">В указанный </w:t>
      </w:r>
      <w:r w:rsidR="005A7585" w:rsidRPr="00701BFE">
        <w:rPr>
          <w:sz w:val="28"/>
          <w:szCs w:val="28"/>
        </w:rPr>
        <w:t>П</w:t>
      </w:r>
      <w:r w:rsidRPr="00701BFE">
        <w:rPr>
          <w:sz w:val="28"/>
          <w:szCs w:val="28"/>
        </w:rPr>
        <w:t xml:space="preserve">еречень в соответствии с Указом Президента Российской Федерации от 25 ноября 2019 г. № 570 включены субъекты, входящие в состав Уральского и Сибирского федерального округов, </w:t>
      </w:r>
      <w:proofErr w:type="spellStart"/>
      <w:r w:rsidRPr="00701BFE">
        <w:rPr>
          <w:sz w:val="28"/>
          <w:szCs w:val="28"/>
        </w:rPr>
        <w:t>софинансирование</w:t>
      </w:r>
      <w:proofErr w:type="spellEnd"/>
      <w:r w:rsidRPr="00701BFE">
        <w:rPr>
          <w:sz w:val="28"/>
          <w:szCs w:val="28"/>
        </w:rPr>
        <w:t xml:space="preserve"> расходных обязательств которых осуществляется с 1 января 2020 года независимо от величины суммарного коэффициента рождаемости.</w:t>
      </w:r>
    </w:p>
    <w:p w:rsidR="009D7BCE" w:rsidRPr="00701BFE" w:rsidRDefault="003B5CCC" w:rsidP="001E729F">
      <w:pPr>
        <w:spacing w:line="312" w:lineRule="auto"/>
        <w:ind w:firstLine="709"/>
        <w:jc w:val="both"/>
        <w:rPr>
          <w:rFonts w:eastAsiaTheme="minorHAnsi"/>
          <w:sz w:val="28"/>
          <w:szCs w:val="28"/>
          <w:lang w:eastAsia="en-US"/>
        </w:rPr>
      </w:pPr>
      <w:r w:rsidRPr="00701BFE">
        <w:rPr>
          <w:sz w:val="28"/>
          <w:szCs w:val="28"/>
        </w:rPr>
        <w:t>В 2019 году (п</w:t>
      </w:r>
      <w:r w:rsidR="004333BD" w:rsidRPr="00701BFE">
        <w:rPr>
          <w:sz w:val="28"/>
          <w:szCs w:val="28"/>
        </w:rPr>
        <w:t>о состоянию на 1 января 2020 г</w:t>
      </w:r>
      <w:r w:rsidRPr="00701BFE">
        <w:rPr>
          <w:sz w:val="28"/>
          <w:szCs w:val="28"/>
        </w:rPr>
        <w:t>.)</w:t>
      </w:r>
      <w:r w:rsidR="004333BD" w:rsidRPr="00701BFE">
        <w:rPr>
          <w:sz w:val="28"/>
          <w:szCs w:val="28"/>
        </w:rPr>
        <w:t xml:space="preserve"> 617,8 тыс. семей, имеющих 2 и более детей, получили государственный сертификат на материнский (семейный) капитал.</w:t>
      </w:r>
      <w:r w:rsidRPr="00701BFE">
        <w:rPr>
          <w:sz w:val="28"/>
          <w:szCs w:val="28"/>
        </w:rPr>
        <w:t xml:space="preserve"> Распорядились средствами материнского (семейного) капитала </w:t>
      </w:r>
      <w:r w:rsidR="009411F2" w:rsidRPr="00701BFE">
        <w:rPr>
          <w:sz w:val="28"/>
          <w:szCs w:val="28"/>
        </w:rPr>
        <w:t xml:space="preserve">- </w:t>
      </w:r>
      <w:r w:rsidRPr="00701BFE">
        <w:rPr>
          <w:sz w:val="28"/>
          <w:szCs w:val="28"/>
        </w:rPr>
        <w:t>936,6 тыс. семей</w:t>
      </w:r>
      <w:r w:rsidR="009411F2" w:rsidRPr="00701BFE">
        <w:rPr>
          <w:sz w:val="28"/>
          <w:szCs w:val="28"/>
        </w:rPr>
        <w:t>.</w:t>
      </w:r>
      <w:r w:rsidRPr="00701BFE">
        <w:rPr>
          <w:sz w:val="28"/>
          <w:szCs w:val="28"/>
        </w:rPr>
        <w:t xml:space="preserve"> </w:t>
      </w:r>
    </w:p>
    <w:p w:rsidR="003B5CCC" w:rsidRPr="00701BFE" w:rsidRDefault="00597F47" w:rsidP="001E729F">
      <w:pPr>
        <w:spacing w:line="312" w:lineRule="auto"/>
        <w:ind w:firstLine="709"/>
        <w:jc w:val="both"/>
        <w:rPr>
          <w:rFonts w:eastAsiaTheme="minorHAnsi"/>
          <w:sz w:val="28"/>
          <w:szCs w:val="28"/>
          <w:lang w:eastAsia="en-US"/>
        </w:rPr>
      </w:pPr>
      <w:r w:rsidRPr="00701BFE">
        <w:rPr>
          <w:sz w:val="28"/>
          <w:szCs w:val="28"/>
        </w:rPr>
        <w:t>Минтрудом России совместно с Минфином России и Пенсионным фондом Российской Федерации проведен анализ эффективности механизма индексации размера ма</w:t>
      </w:r>
      <w:r w:rsidR="00A531E7" w:rsidRPr="00701BFE">
        <w:rPr>
          <w:sz w:val="28"/>
          <w:szCs w:val="28"/>
        </w:rPr>
        <w:t>теринского (семейного) капитала.</w:t>
      </w:r>
      <w:r w:rsidR="009B11B9" w:rsidRPr="00701BFE">
        <w:rPr>
          <w:sz w:val="28"/>
          <w:szCs w:val="28"/>
        </w:rPr>
        <w:t xml:space="preserve"> </w:t>
      </w:r>
    </w:p>
    <w:p w:rsidR="003B5CCC" w:rsidRPr="00701BFE" w:rsidRDefault="00182B55" w:rsidP="001E729F">
      <w:pPr>
        <w:pStyle w:val="ConsPlusNormal"/>
        <w:spacing w:line="312" w:lineRule="auto"/>
        <w:ind w:firstLine="709"/>
        <w:jc w:val="both"/>
        <w:rPr>
          <w:rFonts w:ascii="Times New Roman" w:eastAsiaTheme="minorHAnsi" w:hAnsi="Times New Roman" w:cs="Times New Roman"/>
        </w:rPr>
      </w:pPr>
      <w:r w:rsidRPr="00701BFE">
        <w:rPr>
          <w:rFonts w:ascii="Times New Roman" w:hAnsi="Times New Roman" w:cs="Times New Roman"/>
        </w:rPr>
        <w:t xml:space="preserve">Федеральным законом от 2 декабря 2019 г. № 380-ФЗ с 1 января 2020 г. установлен размер материнского (семейного) капитала </w:t>
      </w:r>
      <w:r w:rsidR="006B3D03" w:rsidRPr="00701BFE">
        <w:rPr>
          <w:rFonts w:ascii="Times New Roman" w:hAnsi="Times New Roman" w:cs="Times New Roman"/>
        </w:rPr>
        <w:t xml:space="preserve"> в размере</w:t>
      </w:r>
      <w:r w:rsidRPr="00701BFE">
        <w:rPr>
          <w:rFonts w:ascii="Times New Roman" w:hAnsi="Times New Roman" w:cs="Times New Roman"/>
        </w:rPr>
        <w:t xml:space="preserve"> 466617 рублей</w:t>
      </w:r>
      <w:r w:rsidR="006B3D03" w:rsidRPr="00701BFE">
        <w:rPr>
          <w:rFonts w:ascii="Times New Roman" w:hAnsi="Times New Roman" w:cs="Times New Roman"/>
        </w:rPr>
        <w:t>.</w:t>
      </w:r>
    </w:p>
    <w:p w:rsidR="00D556BF" w:rsidRPr="00701BFE" w:rsidRDefault="00D556BF" w:rsidP="001E729F">
      <w:pPr>
        <w:spacing w:line="312" w:lineRule="auto"/>
        <w:ind w:firstLine="709"/>
        <w:jc w:val="both"/>
        <w:rPr>
          <w:rFonts w:eastAsia="Calibri"/>
          <w:sz w:val="28"/>
          <w:szCs w:val="28"/>
        </w:rPr>
      </w:pPr>
      <w:r w:rsidRPr="00701BFE">
        <w:rPr>
          <w:rFonts w:eastAsia="Calibri"/>
          <w:sz w:val="28"/>
          <w:szCs w:val="28"/>
        </w:rPr>
        <w:t>Во исполнение послания Президента Российской Федерации Федеральному Собранию Российской Федерации в 2020 году будут реализованы новые меры поддержки семей в связи с рождением и воспитанием детей:</w:t>
      </w:r>
    </w:p>
    <w:p w:rsidR="003956AB" w:rsidRPr="005A7A0E" w:rsidRDefault="00D556BF" w:rsidP="001E729F">
      <w:pPr>
        <w:spacing w:line="312" w:lineRule="auto"/>
        <w:ind w:firstLine="709"/>
        <w:jc w:val="both"/>
        <w:rPr>
          <w:rFonts w:eastAsia="Calibri"/>
          <w:sz w:val="28"/>
          <w:szCs w:val="28"/>
        </w:rPr>
      </w:pPr>
      <w:r w:rsidRPr="005A7A0E">
        <w:rPr>
          <w:rFonts w:eastAsia="Calibri"/>
          <w:sz w:val="28"/>
          <w:szCs w:val="28"/>
        </w:rPr>
        <w:t>продление срока действия материнского (семейного) к</w:t>
      </w:r>
      <w:r w:rsidR="00753E17" w:rsidRPr="005A7A0E">
        <w:rPr>
          <w:rFonts w:eastAsia="Calibri"/>
          <w:sz w:val="28"/>
          <w:szCs w:val="28"/>
        </w:rPr>
        <w:t>апитала до 31 декабря 2026 года в соответствии с Ф</w:t>
      </w:r>
      <w:r w:rsidRPr="005A7A0E">
        <w:rPr>
          <w:rFonts w:eastAsia="Calibri"/>
          <w:sz w:val="28"/>
          <w:szCs w:val="28"/>
        </w:rPr>
        <w:t>едеральн</w:t>
      </w:r>
      <w:r w:rsidR="00753E17" w:rsidRPr="005A7A0E">
        <w:rPr>
          <w:rFonts w:eastAsia="Calibri"/>
          <w:sz w:val="28"/>
          <w:szCs w:val="28"/>
        </w:rPr>
        <w:t>ым</w:t>
      </w:r>
      <w:r w:rsidRPr="005A7A0E">
        <w:rPr>
          <w:rFonts w:eastAsia="Calibri"/>
          <w:sz w:val="28"/>
          <w:szCs w:val="28"/>
        </w:rPr>
        <w:t xml:space="preserve"> </w:t>
      </w:r>
      <w:r w:rsidR="00753E17" w:rsidRPr="005A7A0E">
        <w:rPr>
          <w:rFonts w:eastAsia="Calibri"/>
          <w:sz w:val="28"/>
          <w:szCs w:val="28"/>
        </w:rPr>
        <w:t>законом от 1 марта 2020 г.</w:t>
      </w:r>
      <w:r w:rsidR="003956AB" w:rsidRPr="005A7A0E">
        <w:rPr>
          <w:rFonts w:eastAsia="Calibri"/>
          <w:sz w:val="28"/>
          <w:szCs w:val="28"/>
        </w:rPr>
        <w:t xml:space="preserve"> № 35-ФЗ</w:t>
      </w:r>
      <w:r w:rsidRPr="005A7A0E">
        <w:rPr>
          <w:rFonts w:eastAsia="Calibri"/>
          <w:sz w:val="28"/>
          <w:szCs w:val="28"/>
        </w:rPr>
        <w:t xml:space="preserve">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r w:rsidR="003956AB" w:rsidRPr="005A7A0E">
        <w:rPr>
          <w:rFonts w:eastAsia="Calibri"/>
          <w:sz w:val="28"/>
          <w:szCs w:val="28"/>
        </w:rPr>
        <w:t>;</w:t>
      </w:r>
    </w:p>
    <w:p w:rsidR="00D556BF" w:rsidRPr="00693656" w:rsidRDefault="00D556BF" w:rsidP="001E729F">
      <w:pPr>
        <w:spacing w:line="312" w:lineRule="auto"/>
        <w:ind w:firstLine="709"/>
        <w:jc w:val="both"/>
        <w:rPr>
          <w:rFonts w:eastAsia="Calibri"/>
          <w:sz w:val="28"/>
          <w:szCs w:val="28"/>
        </w:rPr>
      </w:pPr>
      <w:r w:rsidRPr="00693656">
        <w:rPr>
          <w:rFonts w:eastAsia="Calibri"/>
          <w:sz w:val="28"/>
          <w:szCs w:val="28"/>
        </w:rPr>
        <w:t>увеличение размера материнского (семейного) капитала при рождении второго или последующего ребенка с 1 января 2020 года до 616 тыс. рублей;</w:t>
      </w:r>
    </w:p>
    <w:p w:rsidR="00D556BF" w:rsidRPr="00693656" w:rsidRDefault="00D556BF" w:rsidP="001E729F">
      <w:pPr>
        <w:spacing w:line="312" w:lineRule="auto"/>
        <w:ind w:firstLine="709"/>
        <w:jc w:val="both"/>
        <w:rPr>
          <w:rFonts w:eastAsia="Calibri"/>
          <w:sz w:val="28"/>
          <w:szCs w:val="28"/>
        </w:rPr>
      </w:pPr>
      <w:r w:rsidRPr="00693656">
        <w:rPr>
          <w:rFonts w:eastAsia="Calibri"/>
          <w:sz w:val="28"/>
          <w:szCs w:val="28"/>
        </w:rPr>
        <w:t>впервые право на материнский (семейный) капитал в размере 466 тыс. рублей получают семьи при рождении первого ребенка с 1 января 2020 года;</w:t>
      </w:r>
    </w:p>
    <w:p w:rsidR="00D556BF" w:rsidRPr="00693656" w:rsidRDefault="00D556BF" w:rsidP="001E729F">
      <w:pPr>
        <w:spacing w:line="312" w:lineRule="auto"/>
        <w:ind w:firstLine="709"/>
        <w:jc w:val="both"/>
        <w:rPr>
          <w:rFonts w:eastAsia="Calibri"/>
          <w:sz w:val="28"/>
          <w:szCs w:val="28"/>
        </w:rPr>
      </w:pPr>
      <w:r w:rsidRPr="00693656">
        <w:rPr>
          <w:rFonts w:eastAsia="Calibri"/>
          <w:sz w:val="28"/>
          <w:szCs w:val="28"/>
        </w:rPr>
        <w:t xml:space="preserve">предоставление семьям начиная с 1 января 2020 года, в которых доход не превышает величины прожиточного минимума на человека, ежемесячной денежной выплаты на детей в возрасте от трех до семи лет включительно. </w:t>
      </w:r>
    </w:p>
    <w:p w:rsidR="00EC5284" w:rsidRPr="00693656" w:rsidRDefault="00EC5284" w:rsidP="001E729F">
      <w:pPr>
        <w:pStyle w:val="ConsPlusNormal"/>
        <w:spacing w:line="312" w:lineRule="auto"/>
        <w:ind w:firstLine="709"/>
        <w:jc w:val="both"/>
        <w:rPr>
          <w:rFonts w:ascii="Times New Roman" w:hAnsi="Times New Roman" w:cs="Times New Roman"/>
        </w:rPr>
      </w:pPr>
      <w:r w:rsidRPr="00693656">
        <w:rPr>
          <w:rFonts w:ascii="Times New Roman" w:hAnsi="Times New Roman" w:cs="Times New Roman"/>
        </w:rPr>
        <w:t xml:space="preserve">Федеральным законом от 18 марта 2019 г. № 37-ФЗ «О внесении изменений в Федеральный закон «О дополнительных мерах государственной </w:t>
      </w:r>
      <w:r w:rsidR="00792B9A" w:rsidRPr="00693656">
        <w:rPr>
          <w:rFonts w:ascii="Times New Roman" w:hAnsi="Times New Roman" w:cs="Times New Roman"/>
        </w:rPr>
        <w:t>поддержки семей, имеющих детей»</w:t>
      </w:r>
      <w:r w:rsidRPr="00693656">
        <w:rPr>
          <w:rFonts w:ascii="Times New Roman" w:hAnsi="Times New Roman" w:cs="Times New Roman"/>
        </w:rPr>
        <w:t xml:space="preserve"> усилен контроль за расходованием средств материнского (семейного) капитала при их направлении на улучшение жилищных условий: усилен контроль за состоянием жилых помещений, приобретаемых с использованием средств материнского (семейного) капитала, установлен конкретный перечень организаций, контролируемых Банком России, на погашение займов у которых могут быть направлены средства материнского (семейного) капитала.</w:t>
      </w:r>
    </w:p>
    <w:p w:rsidR="000E4E27" w:rsidRPr="00693656" w:rsidRDefault="00C848FB" w:rsidP="001E729F">
      <w:pPr>
        <w:spacing w:line="312" w:lineRule="auto"/>
        <w:ind w:firstLine="709"/>
        <w:jc w:val="both"/>
        <w:rPr>
          <w:rFonts w:eastAsiaTheme="minorHAnsi"/>
          <w:sz w:val="28"/>
          <w:szCs w:val="28"/>
          <w:lang w:eastAsia="en-US"/>
        </w:rPr>
      </w:pPr>
      <w:r w:rsidRPr="00693656">
        <w:rPr>
          <w:sz w:val="28"/>
          <w:szCs w:val="28"/>
        </w:rPr>
        <w:t xml:space="preserve">Распоряжениями Правительства Российской Федерации от 13 апреля 2019 г. № 743-р и 744-р из резервного фонда Правительства Российской Федерации выделены бюджетные ассигнования в размере 3,1 млрд. рублей в целях </w:t>
      </w:r>
      <w:proofErr w:type="spellStart"/>
      <w:r w:rsidRPr="00693656">
        <w:rPr>
          <w:sz w:val="28"/>
          <w:szCs w:val="28"/>
        </w:rPr>
        <w:t>софинансирования</w:t>
      </w:r>
      <w:proofErr w:type="spellEnd"/>
      <w:r w:rsidRPr="00693656">
        <w:rPr>
          <w:sz w:val="28"/>
          <w:szCs w:val="28"/>
        </w:rPr>
        <w:t xml:space="preserve"> расходных обязательств субъектов Российской Федерации, входящих в состав Дальневосточного федерального округа, возникающих при предоставлении единовременной выплаты при рождении первого ребенка, регионального материнского (семейного) капитала при рождении второго ребенка и осуществления ежемесячной денежной выплаты при рождении третьего ребенка или последующих детей.</w:t>
      </w:r>
    </w:p>
    <w:p w:rsidR="000325B6" w:rsidRPr="00693656" w:rsidRDefault="000325B6" w:rsidP="001E729F">
      <w:pPr>
        <w:spacing w:line="312" w:lineRule="auto"/>
        <w:ind w:firstLine="709"/>
        <w:jc w:val="both"/>
        <w:rPr>
          <w:sz w:val="28"/>
          <w:szCs w:val="28"/>
        </w:rPr>
      </w:pPr>
      <w:r w:rsidRPr="00693656">
        <w:rPr>
          <w:sz w:val="28"/>
          <w:szCs w:val="28"/>
        </w:rPr>
        <w:t>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включающие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w:t>
      </w:r>
    </w:p>
    <w:p w:rsidR="000325B6" w:rsidRPr="00693656" w:rsidRDefault="000325B6" w:rsidP="001E729F">
      <w:pPr>
        <w:spacing w:line="312" w:lineRule="auto"/>
        <w:ind w:firstLine="709"/>
        <w:jc w:val="both"/>
        <w:rPr>
          <w:sz w:val="28"/>
          <w:szCs w:val="28"/>
        </w:rPr>
      </w:pPr>
      <w:r w:rsidRPr="00693656">
        <w:rPr>
          <w:sz w:val="28"/>
          <w:szCs w:val="28"/>
        </w:rPr>
        <w:t>По состоянию на 1 января 2020 года единовременная выплата в связи с рождением первого ребенка назначена 23,5 тыс. семей, региональный материнский (семейный) капитал при рождении второго ребенка предоставлен на 4,7 тыс. детей, ежемесячная денежная выплата при рождении третьего ребенка или последующих детей предоставлена 8,0 тыс. семей.</w:t>
      </w:r>
    </w:p>
    <w:p w:rsidR="00267782" w:rsidRPr="006273EC" w:rsidRDefault="005510ED" w:rsidP="00DF4A35">
      <w:pPr>
        <w:spacing w:line="312" w:lineRule="auto"/>
        <w:ind w:firstLine="709"/>
        <w:jc w:val="both"/>
        <w:rPr>
          <w:sz w:val="28"/>
          <w:szCs w:val="28"/>
        </w:rPr>
      </w:pPr>
      <w:r w:rsidRPr="006273EC">
        <w:rPr>
          <w:sz w:val="28"/>
          <w:szCs w:val="28"/>
        </w:rPr>
        <w:t>В 2019 году продолжилась реализация мероприятий</w:t>
      </w:r>
      <w:r w:rsidR="007A7051" w:rsidRPr="006273EC">
        <w:rPr>
          <w:sz w:val="28"/>
          <w:szCs w:val="28"/>
        </w:rPr>
        <w:t xml:space="preserve"> государственной политики в интересах женщин. </w:t>
      </w:r>
      <w:r w:rsidRPr="006273EC">
        <w:rPr>
          <w:sz w:val="28"/>
          <w:szCs w:val="28"/>
        </w:rPr>
        <w:t>Распоряжением Правительства Российской Федерации от 7 декабря 2019 г. № 2943-р утвержден план мероприятий по реализации в 2019 - 2022 годах Национальной стратегии действий в интересах женщин на 2017 - 2022 годы.</w:t>
      </w:r>
      <w:r w:rsidR="00267782" w:rsidRPr="006273EC">
        <w:rPr>
          <w:sz w:val="28"/>
          <w:szCs w:val="28"/>
        </w:rPr>
        <w:t xml:space="preserve"> </w:t>
      </w:r>
    </w:p>
    <w:p w:rsidR="001E729F" w:rsidRDefault="001E729F" w:rsidP="00566B35">
      <w:pPr>
        <w:spacing w:line="288" w:lineRule="auto"/>
        <w:ind w:firstLine="709"/>
        <w:jc w:val="both"/>
        <w:rPr>
          <w:rFonts w:eastAsiaTheme="minorHAnsi"/>
          <w:sz w:val="28"/>
          <w:szCs w:val="28"/>
          <w:lang w:eastAsia="en-US"/>
        </w:rPr>
      </w:pPr>
    </w:p>
    <w:p w:rsidR="00D67865" w:rsidRPr="00030331" w:rsidRDefault="00D67865" w:rsidP="00566B35">
      <w:pPr>
        <w:spacing w:line="288" w:lineRule="auto"/>
        <w:ind w:firstLine="709"/>
        <w:jc w:val="both"/>
        <w:rPr>
          <w:sz w:val="28"/>
          <w:szCs w:val="28"/>
        </w:rPr>
      </w:pPr>
      <w:r w:rsidRPr="003E5983">
        <w:rPr>
          <w:sz w:val="28"/>
          <w:szCs w:val="28"/>
        </w:rPr>
        <w:t xml:space="preserve">В рамках </w:t>
      </w:r>
      <w:r w:rsidR="00D52C8A" w:rsidRPr="003E5983">
        <w:rPr>
          <w:b/>
          <w:i/>
          <w:sz w:val="28"/>
          <w:szCs w:val="28"/>
        </w:rPr>
        <w:t>Цел</w:t>
      </w:r>
      <w:r w:rsidRPr="003E5983">
        <w:rPr>
          <w:b/>
          <w:i/>
          <w:sz w:val="28"/>
          <w:szCs w:val="28"/>
        </w:rPr>
        <w:t>и</w:t>
      </w:r>
      <w:r w:rsidR="00D52C8A" w:rsidRPr="003E5983">
        <w:rPr>
          <w:b/>
          <w:i/>
          <w:sz w:val="28"/>
          <w:szCs w:val="28"/>
        </w:rPr>
        <w:t xml:space="preserve"> 4. </w:t>
      </w:r>
      <w:r w:rsidRPr="003E5983">
        <w:rPr>
          <w:b/>
          <w:i/>
          <w:sz w:val="28"/>
          <w:szCs w:val="28"/>
        </w:rPr>
        <w:t>«</w:t>
      </w:r>
      <w:r w:rsidR="00D52C8A" w:rsidRPr="003E5983">
        <w:rPr>
          <w:b/>
          <w:i/>
          <w:sz w:val="28"/>
          <w:szCs w:val="28"/>
        </w:rPr>
        <w:t>Социальная защита приблизится к человеку, социальная поддержка станет адресной</w:t>
      </w:r>
      <w:r w:rsidRPr="003E5983">
        <w:rPr>
          <w:b/>
          <w:i/>
          <w:sz w:val="28"/>
          <w:szCs w:val="28"/>
        </w:rPr>
        <w:t>»</w:t>
      </w:r>
      <w:r w:rsidR="0082770B">
        <w:rPr>
          <w:b/>
          <w:i/>
          <w:sz w:val="28"/>
          <w:szCs w:val="28"/>
        </w:rPr>
        <w:t xml:space="preserve"> </w:t>
      </w:r>
      <w:r w:rsidR="0082770B" w:rsidRPr="00030331">
        <w:rPr>
          <w:sz w:val="28"/>
          <w:szCs w:val="28"/>
        </w:rPr>
        <w:t>реализованы следующие мероприятия</w:t>
      </w:r>
      <w:r w:rsidR="00030331" w:rsidRPr="00030331">
        <w:rPr>
          <w:sz w:val="28"/>
          <w:szCs w:val="28"/>
        </w:rPr>
        <w:t>.</w:t>
      </w:r>
    </w:p>
    <w:p w:rsidR="003525D3" w:rsidRPr="005D37C7" w:rsidRDefault="003525D3" w:rsidP="00DF07FA">
      <w:pPr>
        <w:spacing w:line="312" w:lineRule="auto"/>
        <w:ind w:firstLine="709"/>
        <w:jc w:val="both"/>
        <w:rPr>
          <w:sz w:val="28"/>
          <w:szCs w:val="28"/>
        </w:rPr>
      </w:pPr>
      <w:r w:rsidRPr="005D37C7">
        <w:rPr>
          <w:sz w:val="28"/>
          <w:szCs w:val="28"/>
        </w:rPr>
        <w:t>В целях реализации федерального проекта «</w:t>
      </w:r>
      <w:r w:rsidR="005A7A0E" w:rsidRPr="005D37C7">
        <w:rPr>
          <w:sz w:val="28"/>
          <w:szCs w:val="28"/>
        </w:rPr>
        <w:t>Старшее поколение»</w:t>
      </w:r>
      <w:r w:rsidRPr="005D37C7">
        <w:rPr>
          <w:sz w:val="28"/>
          <w:szCs w:val="28"/>
        </w:rPr>
        <w:t xml:space="preserve"> национального проекта «Демография» приказ</w:t>
      </w:r>
      <w:r w:rsidR="00F628D1" w:rsidRPr="005D37C7">
        <w:rPr>
          <w:sz w:val="28"/>
          <w:szCs w:val="28"/>
        </w:rPr>
        <w:t>ом</w:t>
      </w:r>
      <w:r w:rsidRPr="005D37C7">
        <w:rPr>
          <w:sz w:val="28"/>
          <w:szCs w:val="28"/>
        </w:rPr>
        <w:t xml:space="preserve"> Минтруда России от 12 апреля 2019 г. № 242 утвержден</w:t>
      </w:r>
      <w:r w:rsidR="00F628D1" w:rsidRPr="005D37C7">
        <w:rPr>
          <w:sz w:val="28"/>
          <w:szCs w:val="28"/>
        </w:rPr>
        <w:t>ы рекомендации</w:t>
      </w:r>
      <w:r w:rsidRPr="005D37C7">
        <w:rPr>
          <w:sz w:val="28"/>
          <w:szCs w:val="28"/>
        </w:rPr>
        <w:t xml:space="preserve"> для органов исполнительной власти субъектов Российской Федерации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w:t>
      </w:r>
      <w:r w:rsidR="00F628D1" w:rsidRPr="005D37C7">
        <w:rPr>
          <w:sz w:val="28"/>
          <w:szCs w:val="28"/>
        </w:rPr>
        <w:t>изни граждан старшего поколения</w:t>
      </w:r>
      <w:r w:rsidRPr="005D37C7">
        <w:rPr>
          <w:sz w:val="28"/>
          <w:szCs w:val="28"/>
        </w:rPr>
        <w:t xml:space="preserve"> для использования в работе при актуализации существующих региональных программ и систематизации в отдельные разделы мер, направленных на повышение качества жизни граждан старшего поколения.</w:t>
      </w:r>
    </w:p>
    <w:p w:rsidR="0082770B" w:rsidRPr="005D37C7" w:rsidRDefault="00030331" w:rsidP="00DF07FA">
      <w:pPr>
        <w:spacing w:line="312" w:lineRule="auto"/>
        <w:ind w:firstLine="709"/>
        <w:jc w:val="both"/>
        <w:rPr>
          <w:sz w:val="28"/>
          <w:szCs w:val="28"/>
        </w:rPr>
      </w:pPr>
      <w:r w:rsidRPr="005D37C7">
        <w:rPr>
          <w:sz w:val="28"/>
          <w:szCs w:val="28"/>
        </w:rPr>
        <w:t>Проведен а</w:t>
      </w:r>
      <w:r w:rsidR="0082770B" w:rsidRPr="005D37C7">
        <w:rPr>
          <w:sz w:val="28"/>
          <w:szCs w:val="28"/>
        </w:rPr>
        <w:t>нализ информации, предоставленной органами исполнительной власти</w:t>
      </w:r>
      <w:r w:rsidRPr="005D37C7">
        <w:rPr>
          <w:sz w:val="28"/>
          <w:szCs w:val="28"/>
        </w:rPr>
        <w:t xml:space="preserve"> субъектов Российской Федерации который </w:t>
      </w:r>
      <w:r w:rsidR="0082770B" w:rsidRPr="005D37C7">
        <w:rPr>
          <w:sz w:val="28"/>
          <w:szCs w:val="28"/>
        </w:rPr>
        <w:t xml:space="preserve">показал, что во многих субъектах Российской Федерации действует ряд региональных программ, направленных на увеличение периода активного долголетия и продолжительности здоровой жизни по следующим направлениям: </w:t>
      </w:r>
    </w:p>
    <w:p w:rsidR="0082770B" w:rsidRPr="005D37C7" w:rsidRDefault="0082770B" w:rsidP="00DF07FA">
      <w:pPr>
        <w:spacing w:line="312" w:lineRule="auto"/>
        <w:ind w:firstLine="709"/>
        <w:jc w:val="both"/>
        <w:rPr>
          <w:sz w:val="28"/>
          <w:szCs w:val="28"/>
        </w:rPr>
      </w:pPr>
      <w:r w:rsidRPr="005D37C7">
        <w:rPr>
          <w:sz w:val="28"/>
          <w:szCs w:val="28"/>
        </w:rPr>
        <w:t xml:space="preserve">повышение доступности медицинской помощи (обеспечение пожилых граждан диспансеризацией и профилактическими осмотрами, включая граждан, проживающих в сельских территориях); </w:t>
      </w:r>
    </w:p>
    <w:p w:rsidR="008A46D1" w:rsidRPr="005D37C7" w:rsidRDefault="0082770B" w:rsidP="00DF07FA">
      <w:pPr>
        <w:spacing w:line="312" w:lineRule="auto"/>
        <w:ind w:firstLine="709"/>
        <w:jc w:val="both"/>
        <w:rPr>
          <w:sz w:val="28"/>
          <w:szCs w:val="28"/>
        </w:rPr>
      </w:pPr>
      <w:r w:rsidRPr="005D37C7">
        <w:rPr>
          <w:sz w:val="28"/>
          <w:szCs w:val="28"/>
        </w:rPr>
        <w:t xml:space="preserve">повышение доступности услуг в сфере социального обслуживания с учетом потребностей граждан старшего поколения (предоставление социальных услуг на дому, технологий, обеспечивающих получение социальных услуг гражданами, проживающими в сельских территориях, расширение практики работы мобильных, в том числе межведомственных, бригад по оказанию различных услуг приоритетно в отдаленных, труднодоступных территориях); </w:t>
      </w:r>
    </w:p>
    <w:p w:rsidR="008A46D1" w:rsidRPr="005D37C7" w:rsidRDefault="0082770B" w:rsidP="00DF07FA">
      <w:pPr>
        <w:spacing w:line="312" w:lineRule="auto"/>
        <w:ind w:firstLine="709"/>
        <w:jc w:val="both"/>
        <w:rPr>
          <w:sz w:val="28"/>
          <w:szCs w:val="28"/>
        </w:rPr>
      </w:pPr>
      <w:r w:rsidRPr="005D37C7">
        <w:rPr>
          <w:sz w:val="28"/>
          <w:szCs w:val="28"/>
        </w:rPr>
        <w:t xml:space="preserve">обучение граждан старшего поколения; содействие занятости; </w:t>
      </w:r>
    </w:p>
    <w:p w:rsidR="0082770B" w:rsidRPr="005D37C7" w:rsidRDefault="0082770B" w:rsidP="00DF07FA">
      <w:pPr>
        <w:spacing w:line="312" w:lineRule="auto"/>
        <w:ind w:firstLine="709"/>
        <w:jc w:val="both"/>
        <w:rPr>
          <w:sz w:val="28"/>
          <w:szCs w:val="28"/>
        </w:rPr>
      </w:pPr>
      <w:r w:rsidRPr="005D37C7">
        <w:rPr>
          <w:sz w:val="28"/>
          <w:szCs w:val="28"/>
        </w:rPr>
        <w:t xml:space="preserve">поддержание физической активности пожилых людей; обеспечение туристской мобильности граждан старшего поколения; </w:t>
      </w:r>
    </w:p>
    <w:p w:rsidR="0082770B" w:rsidRPr="009C0996" w:rsidRDefault="0082770B" w:rsidP="00DF07FA">
      <w:pPr>
        <w:spacing w:line="312" w:lineRule="auto"/>
        <w:ind w:firstLine="709"/>
        <w:jc w:val="both"/>
        <w:rPr>
          <w:sz w:val="28"/>
          <w:szCs w:val="28"/>
        </w:rPr>
      </w:pPr>
      <w:r w:rsidRPr="009C0996">
        <w:rPr>
          <w:sz w:val="28"/>
          <w:szCs w:val="28"/>
        </w:rPr>
        <w:t xml:space="preserve">организация </w:t>
      </w:r>
      <w:proofErr w:type="spellStart"/>
      <w:r w:rsidRPr="009C0996">
        <w:rPr>
          <w:sz w:val="28"/>
          <w:szCs w:val="28"/>
        </w:rPr>
        <w:t>культурно-досуговых</w:t>
      </w:r>
      <w:proofErr w:type="spellEnd"/>
      <w:r w:rsidRPr="009C0996">
        <w:rPr>
          <w:sz w:val="28"/>
          <w:szCs w:val="28"/>
        </w:rPr>
        <w:t xml:space="preserve"> мероприятий; </w:t>
      </w:r>
    </w:p>
    <w:p w:rsidR="0082770B" w:rsidRPr="009C0996" w:rsidRDefault="0082770B" w:rsidP="00DF07FA">
      <w:pPr>
        <w:spacing w:line="312" w:lineRule="auto"/>
        <w:ind w:firstLine="709"/>
        <w:jc w:val="both"/>
        <w:rPr>
          <w:sz w:val="28"/>
          <w:szCs w:val="28"/>
        </w:rPr>
      </w:pPr>
      <w:r w:rsidRPr="009C0996">
        <w:rPr>
          <w:sz w:val="28"/>
          <w:szCs w:val="28"/>
        </w:rPr>
        <w:t>развитие добровольческого (волонтерского) движения (</w:t>
      </w:r>
      <w:proofErr w:type="spellStart"/>
      <w:r w:rsidRPr="009C0996">
        <w:rPr>
          <w:sz w:val="28"/>
          <w:szCs w:val="28"/>
        </w:rPr>
        <w:t>волонтерство</w:t>
      </w:r>
      <w:proofErr w:type="spellEnd"/>
      <w:r w:rsidRPr="009C0996">
        <w:rPr>
          <w:sz w:val="28"/>
          <w:szCs w:val="28"/>
        </w:rPr>
        <w:t xml:space="preserve"> и «серебряное» </w:t>
      </w:r>
      <w:proofErr w:type="spellStart"/>
      <w:r w:rsidRPr="009C0996">
        <w:rPr>
          <w:sz w:val="28"/>
          <w:szCs w:val="28"/>
        </w:rPr>
        <w:t>волонтерство</w:t>
      </w:r>
      <w:proofErr w:type="spellEnd"/>
      <w:r w:rsidRPr="009C0996">
        <w:rPr>
          <w:sz w:val="28"/>
          <w:szCs w:val="28"/>
        </w:rPr>
        <w:t xml:space="preserve">); </w:t>
      </w:r>
    </w:p>
    <w:p w:rsidR="0082770B" w:rsidRPr="009C0996" w:rsidRDefault="0082770B" w:rsidP="00DF07FA">
      <w:pPr>
        <w:spacing w:line="312" w:lineRule="auto"/>
        <w:ind w:firstLine="709"/>
        <w:jc w:val="both"/>
        <w:rPr>
          <w:sz w:val="28"/>
          <w:szCs w:val="28"/>
        </w:rPr>
      </w:pPr>
      <w:r w:rsidRPr="009C0996">
        <w:rPr>
          <w:sz w:val="28"/>
          <w:szCs w:val="28"/>
        </w:rPr>
        <w:t xml:space="preserve">повышение уровня жизни граждан пожилого возраста и др. </w:t>
      </w:r>
    </w:p>
    <w:p w:rsidR="008E4885" w:rsidRPr="00C133B6" w:rsidRDefault="008E4885" w:rsidP="005131C2">
      <w:pPr>
        <w:spacing w:line="312" w:lineRule="auto"/>
        <w:ind w:firstLine="709"/>
        <w:jc w:val="both"/>
        <w:rPr>
          <w:sz w:val="28"/>
          <w:szCs w:val="28"/>
        </w:rPr>
      </w:pPr>
      <w:r w:rsidRPr="00C133B6">
        <w:rPr>
          <w:sz w:val="28"/>
          <w:szCs w:val="28"/>
        </w:rPr>
        <w:t>Для осуществления доставки лиц старше 65 лет, проживающих в сельской местности, в медицинские организации в 2019 году субъектами Российской Федерации было приобретено 1580 единиц автотран</w:t>
      </w:r>
      <w:r w:rsidR="00C57A05" w:rsidRPr="00C133B6">
        <w:rPr>
          <w:sz w:val="28"/>
          <w:szCs w:val="28"/>
        </w:rPr>
        <w:t>спорта российского производства</w:t>
      </w:r>
      <w:r w:rsidR="005131C2" w:rsidRPr="00C133B6">
        <w:rPr>
          <w:sz w:val="28"/>
          <w:szCs w:val="28"/>
        </w:rPr>
        <w:t xml:space="preserve"> на сумму 2351655,7 тыс. рублей</w:t>
      </w:r>
      <w:r w:rsidRPr="00C133B6">
        <w:rPr>
          <w:sz w:val="28"/>
          <w:szCs w:val="28"/>
        </w:rPr>
        <w:t>, создано 1580 мобильных бригад.</w:t>
      </w:r>
    </w:p>
    <w:p w:rsidR="006C4E68" w:rsidRPr="00C133B6" w:rsidRDefault="00041E61" w:rsidP="00CA0CC9">
      <w:pPr>
        <w:spacing w:line="312" w:lineRule="auto"/>
        <w:ind w:firstLine="709"/>
        <w:jc w:val="both"/>
        <w:rPr>
          <w:sz w:val="28"/>
          <w:szCs w:val="28"/>
        </w:rPr>
      </w:pPr>
      <w:r w:rsidRPr="00C133B6">
        <w:rPr>
          <w:sz w:val="28"/>
          <w:szCs w:val="28"/>
        </w:rPr>
        <w:t xml:space="preserve">В целях реализации </w:t>
      </w:r>
      <w:proofErr w:type="spellStart"/>
      <w:r w:rsidRPr="00C133B6">
        <w:rPr>
          <w:sz w:val="28"/>
          <w:szCs w:val="28"/>
        </w:rPr>
        <w:t>пилотного</w:t>
      </w:r>
      <w:proofErr w:type="spellEnd"/>
      <w:r w:rsidRPr="00C133B6">
        <w:rPr>
          <w:sz w:val="28"/>
          <w:szCs w:val="28"/>
        </w:rPr>
        <w:t xml:space="preserve"> проекта по созданию системы долговременного ухода за гражданами пожилого возраста и инвалидами в </w:t>
      </w:r>
      <w:proofErr w:type="spellStart"/>
      <w:r w:rsidRPr="00C133B6">
        <w:rPr>
          <w:sz w:val="28"/>
          <w:szCs w:val="28"/>
        </w:rPr>
        <w:t>пилотных</w:t>
      </w:r>
      <w:proofErr w:type="spellEnd"/>
      <w:r w:rsidRPr="00C133B6">
        <w:rPr>
          <w:sz w:val="28"/>
          <w:szCs w:val="28"/>
        </w:rPr>
        <w:t xml:space="preserve"> регионах в 2019 году принят приказ Минтруда России от 28 февраля 2019 г. № 128 «О реализации </w:t>
      </w:r>
      <w:proofErr w:type="spellStart"/>
      <w:r w:rsidRPr="00C133B6">
        <w:rPr>
          <w:sz w:val="28"/>
          <w:szCs w:val="28"/>
        </w:rPr>
        <w:t>пилотного</w:t>
      </w:r>
      <w:proofErr w:type="spellEnd"/>
      <w:r w:rsidRPr="00C133B6">
        <w:rPr>
          <w:sz w:val="28"/>
          <w:szCs w:val="28"/>
        </w:rPr>
        <w:t xml:space="preserve"> проекта по созданию системы долговременного ухода за гражданами пожилого возраста и инвалидами в </w:t>
      </w:r>
      <w:proofErr w:type="spellStart"/>
      <w:r w:rsidRPr="00C133B6">
        <w:rPr>
          <w:sz w:val="28"/>
          <w:szCs w:val="28"/>
        </w:rPr>
        <w:t>пилотных</w:t>
      </w:r>
      <w:proofErr w:type="spellEnd"/>
      <w:r w:rsidRPr="00C133B6">
        <w:rPr>
          <w:sz w:val="28"/>
          <w:szCs w:val="28"/>
        </w:rPr>
        <w:t xml:space="preserve"> регионах в 2019 году».</w:t>
      </w:r>
    </w:p>
    <w:p w:rsidR="00D54F61" w:rsidRPr="00C133B6" w:rsidRDefault="001F1641" w:rsidP="00D67382">
      <w:pPr>
        <w:spacing w:line="312" w:lineRule="auto"/>
        <w:ind w:firstLine="709"/>
        <w:jc w:val="both"/>
        <w:rPr>
          <w:sz w:val="28"/>
          <w:szCs w:val="28"/>
        </w:rPr>
      </w:pPr>
      <w:r w:rsidRPr="00C133B6">
        <w:rPr>
          <w:sz w:val="28"/>
          <w:szCs w:val="28"/>
        </w:rPr>
        <w:t xml:space="preserve">В 2019 году финансирование </w:t>
      </w:r>
      <w:proofErr w:type="spellStart"/>
      <w:r w:rsidRPr="00C133B6">
        <w:rPr>
          <w:sz w:val="28"/>
          <w:szCs w:val="28"/>
        </w:rPr>
        <w:t>пилотного</w:t>
      </w:r>
      <w:proofErr w:type="spellEnd"/>
      <w:r w:rsidRPr="00C133B6">
        <w:rPr>
          <w:sz w:val="28"/>
          <w:szCs w:val="28"/>
        </w:rPr>
        <w:t xml:space="preserve"> проекта осуществлялось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C133B6">
        <w:rPr>
          <w:sz w:val="28"/>
          <w:szCs w:val="28"/>
        </w:rPr>
        <w:t>софинансирования</w:t>
      </w:r>
      <w:proofErr w:type="spellEnd"/>
      <w:r w:rsidRPr="00C133B6">
        <w:rPr>
          <w:sz w:val="28"/>
          <w:szCs w:val="28"/>
        </w:rPr>
        <w:t xml:space="preserve">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утвержденными постановлением Правительства Российской Федерации от 30 декабря 2018 г. № 1785</w:t>
      </w:r>
      <w:r w:rsidR="003E741E" w:rsidRPr="00C133B6">
        <w:rPr>
          <w:sz w:val="28"/>
          <w:szCs w:val="28"/>
        </w:rPr>
        <w:t>.</w:t>
      </w:r>
    </w:p>
    <w:p w:rsidR="00D54F61" w:rsidRPr="00C133B6" w:rsidRDefault="00455FCF" w:rsidP="00D67382">
      <w:pPr>
        <w:spacing w:line="312" w:lineRule="auto"/>
        <w:ind w:firstLine="709"/>
        <w:jc w:val="both"/>
        <w:rPr>
          <w:sz w:val="28"/>
          <w:szCs w:val="28"/>
        </w:rPr>
      </w:pPr>
      <w:r w:rsidRPr="00C133B6">
        <w:rPr>
          <w:sz w:val="28"/>
          <w:szCs w:val="28"/>
        </w:rPr>
        <w:t>Заключено 17 соглашений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r w:rsidR="00B24B82" w:rsidRPr="00C133B6">
        <w:rPr>
          <w:sz w:val="28"/>
          <w:szCs w:val="28"/>
        </w:rPr>
        <w:t xml:space="preserve"> </w:t>
      </w:r>
      <w:r w:rsidRPr="00C133B6">
        <w:rPr>
          <w:sz w:val="28"/>
          <w:szCs w:val="28"/>
        </w:rPr>
        <w:t>(Республики Крым, Марий Эл, Мордовия, Татарстан, Саха (Якутия), Тыва, Хакасия, Красноярский, Хабаровский края, Амурская, Астраханская, Воронежская, Иркутская, Новгородская, Омская, Саратовская, Томская области)</w:t>
      </w:r>
      <w:r w:rsidR="00B24B82" w:rsidRPr="00C133B6">
        <w:rPr>
          <w:sz w:val="28"/>
          <w:szCs w:val="28"/>
        </w:rPr>
        <w:t>.</w:t>
      </w:r>
    </w:p>
    <w:p w:rsidR="0077050D" w:rsidRPr="00C133B6" w:rsidRDefault="00CF00BE" w:rsidP="002B3CB7">
      <w:pPr>
        <w:spacing w:line="312" w:lineRule="auto"/>
        <w:ind w:firstLine="709"/>
        <w:jc w:val="both"/>
        <w:rPr>
          <w:sz w:val="28"/>
          <w:szCs w:val="28"/>
        </w:rPr>
      </w:pPr>
      <w:r w:rsidRPr="00C133B6">
        <w:rPr>
          <w:sz w:val="28"/>
          <w:szCs w:val="28"/>
        </w:rPr>
        <w:t xml:space="preserve">Продолжился мониторинг </w:t>
      </w:r>
      <w:r w:rsidR="0077050D" w:rsidRPr="00C133B6">
        <w:rPr>
          <w:sz w:val="28"/>
          <w:szCs w:val="28"/>
        </w:rPr>
        <w:t>реализации субъектами Российской Федерации мероприятий по привлечению негосударственных (частных) организаций для оказания социальных услуг в сфере социального обслуживания населения</w:t>
      </w:r>
      <w:r w:rsidR="009932CA" w:rsidRPr="00C133B6">
        <w:rPr>
          <w:sz w:val="28"/>
          <w:szCs w:val="28"/>
        </w:rPr>
        <w:t xml:space="preserve"> который</w:t>
      </w:r>
      <w:r w:rsidR="0077050D" w:rsidRPr="00C133B6">
        <w:rPr>
          <w:sz w:val="28"/>
          <w:szCs w:val="28"/>
        </w:rPr>
        <w:t xml:space="preserve"> показал, что сформированная нормативная правовая база позволяет негосударственным организациям, осуществляющим деятельность в сфере социального обслуживания, являться полноправными поставщиками социальных услуг.</w:t>
      </w:r>
    </w:p>
    <w:p w:rsidR="0077050D" w:rsidRPr="0078183F" w:rsidRDefault="0077050D" w:rsidP="002B3CB7">
      <w:pPr>
        <w:spacing w:line="312" w:lineRule="auto"/>
        <w:ind w:firstLine="709"/>
        <w:jc w:val="both"/>
        <w:rPr>
          <w:sz w:val="28"/>
          <w:szCs w:val="28"/>
        </w:rPr>
      </w:pPr>
      <w:r w:rsidRPr="0078183F">
        <w:rPr>
          <w:sz w:val="28"/>
          <w:szCs w:val="28"/>
        </w:rPr>
        <w:t xml:space="preserve">По предварительной информации, субъектов Российской Федерации, в 2019 году на рынке социальных услуг в сфере социального обслуживания работает более 1,3 тыс.негосударственных организаций, из них более 900 социально ориентированных некоммерческих организаций, 229 коммерческих организаций и 155 индивидуальных предпринимателей. Количество государственных организаций составляет 4467. </w:t>
      </w:r>
    </w:p>
    <w:p w:rsidR="000F0535" w:rsidRPr="002039C0" w:rsidRDefault="00367946" w:rsidP="00F8391C">
      <w:pPr>
        <w:spacing w:line="312" w:lineRule="auto"/>
        <w:ind w:firstLine="709"/>
        <w:jc w:val="both"/>
        <w:rPr>
          <w:sz w:val="28"/>
          <w:szCs w:val="28"/>
        </w:rPr>
      </w:pPr>
      <w:r w:rsidRPr="002039C0">
        <w:rPr>
          <w:sz w:val="28"/>
          <w:szCs w:val="28"/>
        </w:rPr>
        <w:t xml:space="preserve">В </w:t>
      </w:r>
      <w:r w:rsidR="00F667CC" w:rsidRPr="002039C0">
        <w:rPr>
          <w:sz w:val="28"/>
          <w:szCs w:val="28"/>
        </w:rPr>
        <w:t xml:space="preserve">21 субъекте Российской Федерации </w:t>
      </w:r>
      <w:r w:rsidR="00323CBF" w:rsidRPr="002039C0">
        <w:rPr>
          <w:sz w:val="28"/>
          <w:szCs w:val="28"/>
        </w:rPr>
        <w:t>реализ</w:t>
      </w:r>
      <w:r w:rsidR="00852F1A" w:rsidRPr="002039C0">
        <w:rPr>
          <w:sz w:val="28"/>
          <w:szCs w:val="28"/>
        </w:rPr>
        <w:t>уются</w:t>
      </w:r>
      <w:r w:rsidR="00F667CC" w:rsidRPr="002039C0">
        <w:rPr>
          <w:sz w:val="28"/>
          <w:szCs w:val="28"/>
        </w:rPr>
        <w:t xml:space="preserve"> </w:t>
      </w:r>
      <w:proofErr w:type="spellStart"/>
      <w:r w:rsidRPr="002039C0">
        <w:rPr>
          <w:sz w:val="28"/>
          <w:szCs w:val="28"/>
        </w:rPr>
        <w:t>пилотн</w:t>
      </w:r>
      <w:r w:rsidR="00323CBF" w:rsidRPr="002039C0">
        <w:rPr>
          <w:sz w:val="28"/>
          <w:szCs w:val="28"/>
        </w:rPr>
        <w:t>ы</w:t>
      </w:r>
      <w:r w:rsidR="00852F1A" w:rsidRPr="002039C0">
        <w:rPr>
          <w:sz w:val="28"/>
          <w:szCs w:val="28"/>
        </w:rPr>
        <w:t>е</w:t>
      </w:r>
      <w:proofErr w:type="spellEnd"/>
      <w:r w:rsidRPr="002039C0">
        <w:rPr>
          <w:sz w:val="28"/>
          <w:szCs w:val="28"/>
        </w:rPr>
        <w:t xml:space="preserve"> проект</w:t>
      </w:r>
      <w:r w:rsidR="00852F1A" w:rsidRPr="002039C0">
        <w:rPr>
          <w:sz w:val="28"/>
          <w:szCs w:val="28"/>
        </w:rPr>
        <w:t>ы</w:t>
      </w:r>
      <w:r w:rsidR="000F0535" w:rsidRPr="002039C0">
        <w:rPr>
          <w:sz w:val="28"/>
          <w:szCs w:val="28"/>
        </w:rPr>
        <w:t xml:space="preserve"> с целью проведения анализа причин и структуры бедности, выработки мер по сокращению численности граждан с доходами ниже прожиточного минимума, а также рассмотрения вопросов совершенствования региональных систем поддержки указанных категорий граждан с учетом критериев нуждаемости, повышения эффективности системы оказания государственной социальной помощи на основании социального контракта.</w:t>
      </w:r>
    </w:p>
    <w:p w:rsidR="007E5697" w:rsidRPr="002039C0" w:rsidRDefault="007E5697" w:rsidP="00296B67">
      <w:pPr>
        <w:spacing w:line="312" w:lineRule="auto"/>
        <w:ind w:firstLine="709"/>
        <w:jc w:val="both"/>
        <w:rPr>
          <w:sz w:val="28"/>
          <w:szCs w:val="28"/>
        </w:rPr>
      </w:pPr>
      <w:r w:rsidRPr="002039C0">
        <w:rPr>
          <w:sz w:val="28"/>
          <w:szCs w:val="28"/>
        </w:rPr>
        <w:t>В соответствии с поручением Президента Российской Федерации от 26 февраля 2019 г. № Пр-294 и поручением Председателя Правительства Российской Федерации от 28 февраля 2019 г. № ДМ-П13-1511 выделены субсидии из федерального бюджета бюджетам ряда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Федеральным законом от 2 декабря 2019 г. № 380-ФЗ «О федеральном бюджете на 2020 год и на плановый период 2021 и 2022 годов» на данные цели в 2020, 2021 и 2022 годах предусмотрено выделение по 7 млрд. рублей ежегодно.</w:t>
      </w:r>
    </w:p>
    <w:p w:rsidR="002039C0" w:rsidRPr="00667668" w:rsidRDefault="002039C0" w:rsidP="002039C0">
      <w:pPr>
        <w:pStyle w:val="Style20"/>
        <w:shd w:val="clear" w:color="auto" w:fill="auto"/>
        <w:spacing w:line="312" w:lineRule="auto"/>
        <w:ind w:firstLine="709"/>
        <w:jc w:val="both"/>
        <w:rPr>
          <w:rFonts w:ascii="Times New Roman" w:hAnsi="Times New Roman" w:cs="Times New Roman"/>
        </w:rPr>
      </w:pPr>
      <w:r w:rsidRPr="00667668">
        <w:rPr>
          <w:rFonts w:ascii="Times New Roman" w:hAnsi="Times New Roman" w:cs="Times New Roman"/>
        </w:rPr>
        <w:t>Постановлением Правительства Российской Федерации от 30 ноября 2019 г. № 1559 утверждены Правила предоставления и распределения 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3E741E" w:rsidRPr="002039C0" w:rsidRDefault="00F8391C" w:rsidP="00F8391C">
      <w:pPr>
        <w:spacing w:line="312" w:lineRule="auto"/>
        <w:ind w:firstLine="709"/>
        <w:jc w:val="both"/>
        <w:rPr>
          <w:sz w:val="28"/>
          <w:szCs w:val="28"/>
        </w:rPr>
      </w:pPr>
      <w:r w:rsidRPr="002039C0">
        <w:rPr>
          <w:sz w:val="28"/>
          <w:szCs w:val="28"/>
        </w:rPr>
        <w:t>П</w:t>
      </w:r>
      <w:r w:rsidR="00367946" w:rsidRPr="002039C0">
        <w:rPr>
          <w:sz w:val="28"/>
          <w:szCs w:val="28"/>
        </w:rPr>
        <w:t>редоставлен</w:t>
      </w:r>
      <w:r w:rsidR="007E5697" w:rsidRPr="002039C0">
        <w:rPr>
          <w:sz w:val="28"/>
          <w:szCs w:val="28"/>
        </w:rPr>
        <w:t>н</w:t>
      </w:r>
      <w:r w:rsidR="00367946" w:rsidRPr="002039C0">
        <w:rPr>
          <w:sz w:val="28"/>
          <w:szCs w:val="28"/>
        </w:rPr>
        <w:t>ы</w:t>
      </w:r>
      <w:r w:rsidR="007E5697" w:rsidRPr="002039C0">
        <w:rPr>
          <w:sz w:val="28"/>
          <w:szCs w:val="28"/>
        </w:rPr>
        <w:t>е</w:t>
      </w:r>
      <w:r w:rsidR="00367946" w:rsidRPr="002039C0">
        <w:rPr>
          <w:sz w:val="28"/>
          <w:szCs w:val="28"/>
        </w:rPr>
        <w:t xml:space="preserve"> субсидии из федерального бюджета направлены на помощь малообеспеченным семьям на поиск работы, прохождение профессионального обучения и получение дополнительного профессионального образования; развития индивидуальной предпринимательской деятельности или обеспечения </w:t>
      </w:r>
      <w:proofErr w:type="spellStart"/>
      <w:r w:rsidR="00367946" w:rsidRPr="002039C0">
        <w:rPr>
          <w:sz w:val="28"/>
          <w:szCs w:val="28"/>
        </w:rPr>
        <w:t>самозанятости</w:t>
      </w:r>
      <w:proofErr w:type="spellEnd"/>
      <w:r w:rsidR="00367946" w:rsidRPr="002039C0">
        <w:rPr>
          <w:sz w:val="28"/>
          <w:szCs w:val="28"/>
        </w:rPr>
        <w:t>.</w:t>
      </w:r>
    </w:p>
    <w:p w:rsidR="00420DE0" w:rsidRPr="002039C0" w:rsidRDefault="00420DE0" w:rsidP="00F639A7">
      <w:pPr>
        <w:spacing w:line="312" w:lineRule="auto"/>
        <w:ind w:firstLine="709"/>
        <w:jc w:val="both"/>
        <w:rPr>
          <w:sz w:val="28"/>
          <w:szCs w:val="28"/>
        </w:rPr>
      </w:pPr>
      <w:r w:rsidRPr="002039C0">
        <w:rPr>
          <w:sz w:val="28"/>
          <w:szCs w:val="28"/>
        </w:rPr>
        <w:t xml:space="preserve">В 2019 году продолжилась работа по совершенствованию медико-социальной экспертизы (далее - МСЭ). </w:t>
      </w:r>
    </w:p>
    <w:p w:rsidR="00DA3CCC" w:rsidRPr="00E013AF" w:rsidRDefault="00DA3CCC" w:rsidP="00F639A7">
      <w:pPr>
        <w:spacing w:line="312" w:lineRule="auto"/>
        <w:ind w:firstLine="709"/>
        <w:jc w:val="both"/>
        <w:rPr>
          <w:sz w:val="28"/>
          <w:szCs w:val="28"/>
        </w:rPr>
      </w:pPr>
      <w:r w:rsidRPr="00E013AF">
        <w:rPr>
          <w:sz w:val="28"/>
          <w:szCs w:val="28"/>
        </w:rPr>
        <w:t>Приказ</w:t>
      </w:r>
      <w:r w:rsidR="00590F68" w:rsidRPr="00E013AF">
        <w:rPr>
          <w:sz w:val="28"/>
          <w:szCs w:val="28"/>
        </w:rPr>
        <w:t>ом</w:t>
      </w:r>
      <w:r w:rsidRPr="00E013AF">
        <w:rPr>
          <w:sz w:val="28"/>
          <w:szCs w:val="28"/>
        </w:rPr>
        <w:t xml:space="preserve"> Минтруда России от 27 августа 2019 г. № 585н </w:t>
      </w:r>
      <w:r w:rsidR="00590F68" w:rsidRPr="00E013AF">
        <w:rPr>
          <w:sz w:val="28"/>
          <w:szCs w:val="28"/>
        </w:rPr>
        <w:t>утверждена усовершенствованная редакция классификаций и критериев, используемых при осуществлении медико-социальной экспертизы граждан федеральными государственными учреждениями МСЭ</w:t>
      </w:r>
      <w:r w:rsidR="00F639A7" w:rsidRPr="00E013AF">
        <w:rPr>
          <w:sz w:val="28"/>
          <w:szCs w:val="28"/>
        </w:rPr>
        <w:t>.</w:t>
      </w:r>
    </w:p>
    <w:p w:rsidR="00B10CA9" w:rsidRPr="00E013AF" w:rsidRDefault="00B10CA9" w:rsidP="00112BC4">
      <w:pPr>
        <w:spacing w:line="312" w:lineRule="auto"/>
        <w:ind w:firstLine="709"/>
        <w:jc w:val="both"/>
        <w:rPr>
          <w:sz w:val="28"/>
          <w:szCs w:val="28"/>
        </w:rPr>
      </w:pPr>
      <w:r w:rsidRPr="00E013AF">
        <w:rPr>
          <w:sz w:val="28"/>
          <w:szCs w:val="28"/>
        </w:rPr>
        <w:t xml:space="preserve">Постановлением Правительства Российской Федерации от 27 июня 2019 г. </w:t>
      </w:r>
      <w:r w:rsidR="00E013AF" w:rsidRPr="00E013AF">
        <w:rPr>
          <w:sz w:val="28"/>
          <w:szCs w:val="28"/>
        </w:rPr>
        <w:t xml:space="preserve">   </w:t>
      </w:r>
      <w:r w:rsidRPr="00E013AF">
        <w:rPr>
          <w:sz w:val="28"/>
          <w:szCs w:val="28"/>
        </w:rPr>
        <w:t>№ 823 в Правила признания лица инвалидом (далее - Правила) внесены изменения, предусматривающие установление категории «ребенок-инвалид» до достижения возраста 18 лет при освидетельствовании детей с инсулинозависимым сахарным диабетом.</w:t>
      </w:r>
    </w:p>
    <w:p w:rsidR="00B10CA9" w:rsidRPr="00E013AF" w:rsidRDefault="00B10CA9" w:rsidP="00B10CA9">
      <w:pPr>
        <w:spacing w:line="312" w:lineRule="auto"/>
        <w:ind w:firstLine="709"/>
        <w:jc w:val="both"/>
        <w:rPr>
          <w:sz w:val="28"/>
          <w:szCs w:val="28"/>
        </w:rPr>
      </w:pPr>
      <w:r w:rsidRPr="00E013AF">
        <w:rPr>
          <w:sz w:val="28"/>
          <w:szCs w:val="28"/>
        </w:rPr>
        <w:t xml:space="preserve">Постановлением Правительства Российской Федерации от 4 июня 2019 г. № 715 в Правила введена норма, связанная с повышением доступности услуги по первичному протезированию для инвалидов. </w:t>
      </w:r>
    </w:p>
    <w:p w:rsidR="00B10CA9" w:rsidRPr="00E013AF" w:rsidRDefault="00B10CA9" w:rsidP="00B10CA9">
      <w:pPr>
        <w:spacing w:line="312" w:lineRule="auto"/>
        <w:ind w:firstLine="709"/>
        <w:jc w:val="both"/>
        <w:rPr>
          <w:sz w:val="28"/>
          <w:szCs w:val="28"/>
        </w:rPr>
      </w:pPr>
      <w:r w:rsidRPr="00E013AF">
        <w:rPr>
          <w:sz w:val="28"/>
          <w:szCs w:val="28"/>
        </w:rPr>
        <w:t xml:space="preserve">Это позволило в короткий срок рассмотреть вопрос об установлении инвалидности такому гражданину, сформировать индивидуальную программу реабилитации или </w:t>
      </w:r>
      <w:proofErr w:type="spellStart"/>
      <w:r w:rsidRPr="00E013AF">
        <w:rPr>
          <w:sz w:val="28"/>
          <w:szCs w:val="28"/>
        </w:rPr>
        <w:t>абилитации</w:t>
      </w:r>
      <w:proofErr w:type="spellEnd"/>
      <w:r w:rsidRPr="00E013AF">
        <w:rPr>
          <w:sz w:val="28"/>
          <w:szCs w:val="28"/>
        </w:rPr>
        <w:t xml:space="preserve"> инвалида (далее – ИПРА) и организовать процедуру обеспечения его необходимыми техническими средствами реабилитации (далее – ТСР), включая протезирование.</w:t>
      </w:r>
    </w:p>
    <w:p w:rsidR="00B10CA9" w:rsidRPr="00E013AF" w:rsidRDefault="00B10CA9" w:rsidP="00B10CA9">
      <w:pPr>
        <w:spacing w:line="312" w:lineRule="auto"/>
        <w:ind w:firstLine="709"/>
        <w:jc w:val="both"/>
        <w:rPr>
          <w:sz w:val="28"/>
          <w:szCs w:val="28"/>
        </w:rPr>
      </w:pPr>
      <w:r w:rsidRPr="00E013AF">
        <w:rPr>
          <w:sz w:val="28"/>
          <w:szCs w:val="28"/>
        </w:rPr>
        <w:t>Постановлением Правительства Российской Федерации от 16 мая 2019 г. № 607 усовершенствован механизм передачи направления на МСЭ из медицинских организаций в учреждения МСЭ, согласно которому передача документов осуществляется без участия самого гражданина. Медицинские организации направляют документы в учреждения МСЭ в электронном виде напрямую.</w:t>
      </w:r>
    </w:p>
    <w:p w:rsidR="00B10CA9" w:rsidRPr="00E013AF" w:rsidRDefault="00B10CA9" w:rsidP="00B10CA9">
      <w:pPr>
        <w:spacing w:line="312" w:lineRule="auto"/>
        <w:ind w:firstLine="709"/>
        <w:jc w:val="both"/>
        <w:rPr>
          <w:sz w:val="28"/>
          <w:szCs w:val="28"/>
        </w:rPr>
      </w:pPr>
      <w:r w:rsidRPr="00E013AF">
        <w:rPr>
          <w:sz w:val="28"/>
          <w:szCs w:val="28"/>
        </w:rPr>
        <w:t>Значительно сокращены сроки установления инвалидности для паллиативных больных с 30 до 3 дней.</w:t>
      </w:r>
    </w:p>
    <w:p w:rsidR="00B02F54" w:rsidRPr="00E013AF" w:rsidRDefault="00B02F54" w:rsidP="00B02F54">
      <w:pPr>
        <w:spacing w:line="312" w:lineRule="auto"/>
        <w:ind w:firstLine="709"/>
        <w:jc w:val="both"/>
        <w:rPr>
          <w:sz w:val="28"/>
          <w:szCs w:val="28"/>
        </w:rPr>
      </w:pPr>
      <w:r w:rsidRPr="00E013AF">
        <w:rPr>
          <w:sz w:val="28"/>
          <w:szCs w:val="28"/>
        </w:rPr>
        <w:t xml:space="preserve">В 2019 году все учреждения МСЭ оснащены автотранспортной техникой. Завершена работа по оснащению учреждений МСЭ средствами  </w:t>
      </w:r>
      <w:proofErr w:type="spellStart"/>
      <w:r w:rsidRPr="00E013AF">
        <w:rPr>
          <w:sz w:val="28"/>
          <w:szCs w:val="28"/>
        </w:rPr>
        <w:t>аудио-видеофиксации</w:t>
      </w:r>
      <w:proofErr w:type="spellEnd"/>
      <w:r w:rsidRPr="00E013AF">
        <w:rPr>
          <w:sz w:val="28"/>
          <w:szCs w:val="28"/>
        </w:rPr>
        <w:t>. В последующем будет продолжена точечная работа по дооснащению структурных подразделений учреждений МСЭ и по замене вышедшего из строя оборудования.</w:t>
      </w:r>
    </w:p>
    <w:p w:rsidR="00B02F54" w:rsidRPr="00E013AF" w:rsidRDefault="00E013AF" w:rsidP="00B02F54">
      <w:pPr>
        <w:spacing w:line="312" w:lineRule="auto"/>
        <w:ind w:firstLine="709"/>
        <w:jc w:val="both"/>
        <w:rPr>
          <w:sz w:val="28"/>
          <w:szCs w:val="28"/>
        </w:rPr>
      </w:pPr>
      <w:r w:rsidRPr="00E013AF">
        <w:rPr>
          <w:sz w:val="28"/>
          <w:szCs w:val="28"/>
        </w:rPr>
        <w:t>Продолжается</w:t>
      </w:r>
      <w:r w:rsidR="00B02F54" w:rsidRPr="00E013AF">
        <w:rPr>
          <w:sz w:val="28"/>
          <w:szCs w:val="28"/>
        </w:rPr>
        <w:t xml:space="preserve"> работа по оснащению учреждений МСЭ системой управления электронной очередью. По итогам 2019 года ею будет оснащено 70% учреждений МСЭ.</w:t>
      </w:r>
    </w:p>
    <w:p w:rsidR="00B02F54" w:rsidRPr="002476E0" w:rsidRDefault="002476E0" w:rsidP="00B02F54">
      <w:pPr>
        <w:spacing w:line="312" w:lineRule="auto"/>
        <w:ind w:firstLine="709"/>
        <w:jc w:val="both"/>
        <w:rPr>
          <w:sz w:val="28"/>
          <w:szCs w:val="28"/>
        </w:rPr>
      </w:pPr>
      <w:r w:rsidRPr="002476E0">
        <w:rPr>
          <w:sz w:val="28"/>
          <w:szCs w:val="28"/>
        </w:rPr>
        <w:t xml:space="preserve">В 2018-2019 г.г. </w:t>
      </w:r>
      <w:r w:rsidR="00B02F54" w:rsidRPr="002476E0">
        <w:rPr>
          <w:sz w:val="28"/>
          <w:szCs w:val="28"/>
        </w:rPr>
        <w:t xml:space="preserve">74% учреждений МСЭ оснащены оборудованием для объективизации степени выраженности нарушенных функций </w:t>
      </w:r>
      <w:r w:rsidRPr="002476E0">
        <w:rPr>
          <w:sz w:val="28"/>
          <w:szCs w:val="28"/>
        </w:rPr>
        <w:t xml:space="preserve">детей </w:t>
      </w:r>
      <w:r w:rsidR="00B02F54" w:rsidRPr="002476E0">
        <w:rPr>
          <w:sz w:val="28"/>
          <w:szCs w:val="28"/>
        </w:rPr>
        <w:t>в возрасте до 18 лет.</w:t>
      </w:r>
    </w:p>
    <w:p w:rsidR="005C3FE4" w:rsidRPr="00817DF8" w:rsidRDefault="005C3FE4" w:rsidP="005C3FE4">
      <w:pPr>
        <w:spacing w:line="312" w:lineRule="auto"/>
        <w:ind w:firstLine="709"/>
        <w:jc w:val="both"/>
        <w:rPr>
          <w:sz w:val="28"/>
          <w:szCs w:val="28"/>
        </w:rPr>
      </w:pPr>
      <w:r w:rsidRPr="00817DF8">
        <w:rPr>
          <w:sz w:val="28"/>
          <w:szCs w:val="28"/>
        </w:rPr>
        <w:t xml:space="preserve">В настоящее время при поддержке государственной программы Российской Федерации «Доступная среда» начинает активно развиваться система комплексной реабилитации и </w:t>
      </w:r>
      <w:proofErr w:type="spellStart"/>
      <w:r w:rsidRPr="00817DF8">
        <w:rPr>
          <w:sz w:val="28"/>
          <w:szCs w:val="28"/>
        </w:rPr>
        <w:t>абилитации</w:t>
      </w:r>
      <w:proofErr w:type="spellEnd"/>
      <w:r w:rsidRPr="00817DF8">
        <w:rPr>
          <w:sz w:val="28"/>
          <w:szCs w:val="28"/>
        </w:rPr>
        <w:t xml:space="preserve"> инвалидов и детей-инвалидов (далее соответственно - Госпрограмма, система комплексной реабилитации).</w:t>
      </w:r>
    </w:p>
    <w:p w:rsidR="005C3FE4" w:rsidRPr="00817DF8" w:rsidRDefault="005C3FE4" w:rsidP="005C3FE4">
      <w:pPr>
        <w:spacing w:line="312" w:lineRule="auto"/>
        <w:ind w:firstLine="709"/>
        <w:jc w:val="both"/>
        <w:rPr>
          <w:sz w:val="28"/>
          <w:szCs w:val="28"/>
        </w:rPr>
      </w:pPr>
      <w:r w:rsidRPr="00817DF8">
        <w:rPr>
          <w:sz w:val="28"/>
          <w:szCs w:val="28"/>
        </w:rPr>
        <w:t xml:space="preserve">Начиная с 2019 года, Госпрограммой предусмотрена финансовая поддержка из средств федерального бюджета посредством предоставления субсидии на </w:t>
      </w:r>
      <w:proofErr w:type="spellStart"/>
      <w:r w:rsidRPr="00817DF8">
        <w:rPr>
          <w:sz w:val="28"/>
          <w:szCs w:val="28"/>
        </w:rPr>
        <w:t>софинансирование</w:t>
      </w:r>
      <w:proofErr w:type="spellEnd"/>
      <w:r w:rsidRPr="00817DF8">
        <w:rPr>
          <w:sz w:val="28"/>
          <w:szCs w:val="28"/>
        </w:rPr>
        <w:t xml:space="preserve"> расходов на реализацию мероприятий, включенных в региональные государственные программы, в размере 554 млн.рублей ежегодно, тех субъектов Российской Федерации, которые предложили конкретные меры по развитию системы комплексной реабилитации на собственной территории. </w:t>
      </w:r>
    </w:p>
    <w:p w:rsidR="005C3FE4" w:rsidRPr="00817DF8" w:rsidRDefault="005C3FE4" w:rsidP="005C3FE4">
      <w:pPr>
        <w:spacing w:line="312" w:lineRule="auto"/>
        <w:ind w:firstLine="709"/>
        <w:jc w:val="both"/>
        <w:rPr>
          <w:sz w:val="28"/>
          <w:szCs w:val="28"/>
        </w:rPr>
      </w:pPr>
      <w:r w:rsidRPr="00817DF8">
        <w:rPr>
          <w:sz w:val="28"/>
          <w:szCs w:val="28"/>
        </w:rPr>
        <w:t>В 2019 году участие в Госпрограмме приняли 18 субъектов Российской Федерации, в 2020 году планируется участие 39 субъектов Российской Федерации.</w:t>
      </w:r>
    </w:p>
    <w:p w:rsidR="005C3FE4" w:rsidRPr="00817DF8" w:rsidRDefault="005C3FE4" w:rsidP="005C3FE4">
      <w:pPr>
        <w:spacing w:line="312" w:lineRule="auto"/>
        <w:ind w:firstLine="709"/>
        <w:jc w:val="both"/>
        <w:rPr>
          <w:sz w:val="28"/>
          <w:szCs w:val="28"/>
        </w:rPr>
      </w:pPr>
      <w:r w:rsidRPr="00817DF8">
        <w:rPr>
          <w:sz w:val="28"/>
          <w:szCs w:val="28"/>
        </w:rPr>
        <w:t>За счет субсидии субъекты Российской Федерации получили возможность финансового обеспечения мероприятий по оснащению реабилитационных организаций реабилитационным оборудованием, компьютерной техникой, оргтехникой и программным обеспечением, по проведению обучения специалистов, созданию, эксплуатаци</w:t>
      </w:r>
      <w:r w:rsidR="002476E0" w:rsidRPr="00817DF8">
        <w:rPr>
          <w:sz w:val="28"/>
          <w:szCs w:val="28"/>
        </w:rPr>
        <w:t>и</w:t>
      </w:r>
      <w:r w:rsidRPr="00817DF8">
        <w:rPr>
          <w:sz w:val="28"/>
          <w:szCs w:val="28"/>
        </w:rPr>
        <w:t xml:space="preserve"> и развити</w:t>
      </w:r>
      <w:r w:rsidR="002476E0" w:rsidRPr="00817DF8">
        <w:rPr>
          <w:sz w:val="28"/>
          <w:szCs w:val="28"/>
        </w:rPr>
        <w:t>ю</w:t>
      </w:r>
      <w:r w:rsidRPr="00817DF8">
        <w:rPr>
          <w:sz w:val="28"/>
          <w:szCs w:val="28"/>
        </w:rPr>
        <w:t xml:space="preserve"> информационных систем (реестров) субъектов Российской Федерации.</w:t>
      </w:r>
    </w:p>
    <w:p w:rsidR="006A1F9E" w:rsidRPr="007A22D0" w:rsidRDefault="006A1F9E" w:rsidP="00CA6AEA">
      <w:pPr>
        <w:spacing w:line="312" w:lineRule="auto"/>
        <w:ind w:firstLine="709"/>
        <w:jc w:val="both"/>
        <w:rPr>
          <w:sz w:val="28"/>
          <w:szCs w:val="28"/>
        </w:rPr>
      </w:pPr>
      <w:r w:rsidRPr="007A22D0">
        <w:rPr>
          <w:sz w:val="28"/>
          <w:szCs w:val="28"/>
        </w:rPr>
        <w:t>Расширен перечень и состав сведений, размещаемых в Федеральной государственн</w:t>
      </w:r>
      <w:r w:rsidR="00CA6AEA" w:rsidRPr="007A22D0">
        <w:rPr>
          <w:sz w:val="28"/>
          <w:szCs w:val="28"/>
        </w:rPr>
        <w:t>ой</w:t>
      </w:r>
      <w:r w:rsidRPr="007A22D0">
        <w:rPr>
          <w:sz w:val="28"/>
          <w:szCs w:val="28"/>
        </w:rPr>
        <w:t xml:space="preserve"> информационн</w:t>
      </w:r>
      <w:r w:rsidR="00CA6AEA" w:rsidRPr="007A22D0">
        <w:rPr>
          <w:sz w:val="28"/>
          <w:szCs w:val="28"/>
        </w:rPr>
        <w:t>ой</w:t>
      </w:r>
      <w:r w:rsidRPr="007A22D0">
        <w:rPr>
          <w:sz w:val="28"/>
          <w:szCs w:val="28"/>
        </w:rPr>
        <w:t xml:space="preserve"> систем</w:t>
      </w:r>
      <w:r w:rsidR="00CA6AEA" w:rsidRPr="007A22D0">
        <w:rPr>
          <w:sz w:val="28"/>
          <w:szCs w:val="28"/>
        </w:rPr>
        <w:t>е</w:t>
      </w:r>
      <w:r w:rsidRPr="007A22D0">
        <w:rPr>
          <w:sz w:val="28"/>
          <w:szCs w:val="28"/>
        </w:rPr>
        <w:t xml:space="preserve"> - федеральный реестр инвалидов.</w:t>
      </w:r>
    </w:p>
    <w:p w:rsidR="006A1F9E" w:rsidRPr="007A22D0" w:rsidRDefault="006A1F9E" w:rsidP="00CA6AEA">
      <w:pPr>
        <w:spacing w:line="312" w:lineRule="auto"/>
        <w:ind w:firstLine="709"/>
        <w:jc w:val="both"/>
        <w:rPr>
          <w:sz w:val="28"/>
          <w:szCs w:val="28"/>
        </w:rPr>
      </w:pPr>
      <w:r w:rsidRPr="007A22D0">
        <w:rPr>
          <w:sz w:val="28"/>
          <w:szCs w:val="28"/>
        </w:rPr>
        <w:t xml:space="preserve">Для каждого инвалида предоставлена возможность доступа к «личному кабинету» федеральной государственной информационной системы - федеральный реестр инвалидов, в котором отражается информация обо всех денежных выплатах и других мерах социальной поддержки инвалида, о ходе реализации его индивидуальной программы реабилитации или </w:t>
      </w:r>
      <w:proofErr w:type="spellStart"/>
      <w:r w:rsidRPr="007A22D0">
        <w:rPr>
          <w:sz w:val="28"/>
          <w:szCs w:val="28"/>
        </w:rPr>
        <w:t>абилитации</w:t>
      </w:r>
      <w:proofErr w:type="spellEnd"/>
      <w:r w:rsidRPr="007A22D0">
        <w:rPr>
          <w:sz w:val="28"/>
          <w:szCs w:val="28"/>
        </w:rPr>
        <w:t xml:space="preserve">. </w:t>
      </w:r>
    </w:p>
    <w:p w:rsidR="006A1F9E" w:rsidRPr="007A22D0" w:rsidRDefault="006A1F9E" w:rsidP="00CA6AEA">
      <w:pPr>
        <w:spacing w:line="312" w:lineRule="auto"/>
        <w:ind w:firstLine="709"/>
        <w:jc w:val="both"/>
        <w:rPr>
          <w:sz w:val="28"/>
          <w:szCs w:val="28"/>
        </w:rPr>
      </w:pPr>
      <w:r w:rsidRPr="007A22D0">
        <w:rPr>
          <w:sz w:val="28"/>
          <w:szCs w:val="28"/>
        </w:rPr>
        <w:t xml:space="preserve">Через «личный кабинет» можно получить государственные услуги в электронной форме, оставить отзыв об их качестве и при необходимости подать жалобу. </w:t>
      </w:r>
    </w:p>
    <w:p w:rsidR="006A1F9E" w:rsidRPr="007A22D0" w:rsidRDefault="006A1F9E" w:rsidP="00CA6AEA">
      <w:pPr>
        <w:spacing w:line="312" w:lineRule="auto"/>
        <w:ind w:firstLine="709"/>
        <w:jc w:val="both"/>
        <w:rPr>
          <w:sz w:val="28"/>
          <w:szCs w:val="28"/>
        </w:rPr>
      </w:pPr>
      <w:r w:rsidRPr="007A22D0">
        <w:rPr>
          <w:sz w:val="28"/>
          <w:szCs w:val="28"/>
        </w:rPr>
        <w:t>Реестр интегрирован с базой вакансий «Работа в России», что позволяет информировать инвалидов о специальных категориях вакансий.</w:t>
      </w:r>
    </w:p>
    <w:p w:rsidR="009D1F37" w:rsidRDefault="006A1F9E" w:rsidP="00FD7268">
      <w:pPr>
        <w:spacing w:line="312" w:lineRule="auto"/>
        <w:ind w:firstLine="709"/>
        <w:jc w:val="both"/>
        <w:rPr>
          <w:sz w:val="28"/>
          <w:szCs w:val="28"/>
        </w:rPr>
      </w:pPr>
      <w:r w:rsidRPr="007A22D0">
        <w:rPr>
          <w:sz w:val="28"/>
          <w:szCs w:val="28"/>
        </w:rPr>
        <w:t>Данный Реестр позволяет, как производить в Российской Федерации сбор надлежащей информации об инвалидах, для выработки в отношении них эффективных государственных мер, так и повышает информированность самих инвалидов о доступных для них государственных услугах и мерах социальной защиты (поддержки).</w:t>
      </w:r>
    </w:p>
    <w:p w:rsidR="00FD7268" w:rsidRPr="007A22D0" w:rsidRDefault="00FD7268" w:rsidP="00FD7268">
      <w:pPr>
        <w:spacing w:line="312" w:lineRule="auto"/>
        <w:ind w:firstLine="709"/>
        <w:jc w:val="both"/>
        <w:rPr>
          <w:sz w:val="28"/>
          <w:szCs w:val="28"/>
        </w:rPr>
      </w:pPr>
      <w:r w:rsidRPr="007A22D0">
        <w:rPr>
          <w:sz w:val="28"/>
          <w:szCs w:val="28"/>
        </w:rPr>
        <w:t>В 2019 году был принят ряд нормативных правовых актов направленных на совершенствовани</w:t>
      </w:r>
      <w:r w:rsidR="00817DF8" w:rsidRPr="007A22D0">
        <w:rPr>
          <w:sz w:val="28"/>
          <w:szCs w:val="28"/>
        </w:rPr>
        <w:t>е</w:t>
      </w:r>
      <w:r w:rsidRPr="007A22D0">
        <w:rPr>
          <w:sz w:val="28"/>
          <w:szCs w:val="28"/>
        </w:rPr>
        <w:t xml:space="preserve"> действующих механизмов обеспечения инвалидов ТСР.</w:t>
      </w:r>
    </w:p>
    <w:p w:rsidR="00FD7268" w:rsidRPr="007A22D0" w:rsidRDefault="00FD7268" w:rsidP="00FD7268">
      <w:pPr>
        <w:spacing w:line="312" w:lineRule="auto"/>
        <w:ind w:firstLine="709"/>
        <w:jc w:val="both"/>
        <w:rPr>
          <w:sz w:val="28"/>
          <w:szCs w:val="28"/>
        </w:rPr>
      </w:pPr>
      <w:r w:rsidRPr="007A22D0">
        <w:rPr>
          <w:sz w:val="28"/>
          <w:szCs w:val="28"/>
        </w:rPr>
        <w:t xml:space="preserve">Усовершенствовано нормативное регулирование, позволяющее учитывать индивидуальные особенности инвалида при назначении и закупке ТСР и предоставлять инвалидам более качественные изделия. </w:t>
      </w:r>
    </w:p>
    <w:p w:rsidR="00FD7268" w:rsidRPr="007A22D0" w:rsidRDefault="00FD7268" w:rsidP="00FD7268">
      <w:pPr>
        <w:spacing w:line="312" w:lineRule="auto"/>
        <w:ind w:firstLine="709"/>
        <w:jc w:val="both"/>
        <w:rPr>
          <w:sz w:val="28"/>
          <w:szCs w:val="28"/>
        </w:rPr>
      </w:pPr>
      <w:r w:rsidRPr="007A22D0">
        <w:rPr>
          <w:sz w:val="28"/>
          <w:szCs w:val="28"/>
        </w:rPr>
        <w:t xml:space="preserve">За счет внедрения в нормативное регулирование Классификации ТСР, инвалидам стали в большем объеме предоставлять современные и </w:t>
      </w:r>
      <w:proofErr w:type="spellStart"/>
      <w:r w:rsidRPr="007A22D0">
        <w:rPr>
          <w:sz w:val="28"/>
          <w:szCs w:val="28"/>
        </w:rPr>
        <w:t>высокофункциональные</w:t>
      </w:r>
      <w:proofErr w:type="spellEnd"/>
      <w:r w:rsidRPr="007A22D0">
        <w:rPr>
          <w:sz w:val="28"/>
          <w:szCs w:val="28"/>
        </w:rPr>
        <w:t xml:space="preserve"> изделия, такие как цифровые слуховые аппараты и протезы с внешним источником энергии, </w:t>
      </w:r>
      <w:proofErr w:type="spellStart"/>
      <w:r w:rsidRPr="007A22D0">
        <w:rPr>
          <w:sz w:val="28"/>
          <w:szCs w:val="28"/>
        </w:rPr>
        <w:t>кресло-коляски</w:t>
      </w:r>
      <w:proofErr w:type="spellEnd"/>
      <w:r w:rsidRPr="007A22D0">
        <w:rPr>
          <w:sz w:val="28"/>
          <w:szCs w:val="28"/>
        </w:rPr>
        <w:t xml:space="preserve"> с электроприводом.  </w:t>
      </w:r>
    </w:p>
    <w:p w:rsidR="00FD7268" w:rsidRPr="00067734" w:rsidRDefault="007A22D0" w:rsidP="00FD7268">
      <w:pPr>
        <w:spacing w:line="312" w:lineRule="auto"/>
        <w:ind w:firstLine="709"/>
        <w:jc w:val="both"/>
        <w:rPr>
          <w:sz w:val="28"/>
          <w:szCs w:val="28"/>
        </w:rPr>
      </w:pPr>
      <w:r w:rsidRPr="00067734">
        <w:rPr>
          <w:sz w:val="28"/>
          <w:szCs w:val="28"/>
        </w:rPr>
        <w:t>У</w:t>
      </w:r>
      <w:r w:rsidR="00FD7268" w:rsidRPr="00067734">
        <w:rPr>
          <w:sz w:val="28"/>
          <w:szCs w:val="28"/>
        </w:rPr>
        <w:t xml:space="preserve">ровень обеспеченности инвалидов ТСР в 2019 году прогнозируется на уровне 98 процентов. </w:t>
      </w:r>
    </w:p>
    <w:p w:rsidR="00FD7268" w:rsidRPr="00067734" w:rsidRDefault="00FD7268" w:rsidP="00FD7268">
      <w:pPr>
        <w:spacing w:line="312" w:lineRule="auto"/>
        <w:ind w:firstLine="709"/>
        <w:jc w:val="both"/>
        <w:rPr>
          <w:sz w:val="28"/>
          <w:szCs w:val="28"/>
        </w:rPr>
      </w:pPr>
      <w:r w:rsidRPr="00067734">
        <w:rPr>
          <w:sz w:val="28"/>
          <w:szCs w:val="28"/>
        </w:rPr>
        <w:t>В 2019 году сокращен с 30 до 7 дней срок обеспечения ТСР инвалидов, нуждающихся в оказании паллиативной медицинской помощи.</w:t>
      </w:r>
    </w:p>
    <w:p w:rsidR="00FD7268" w:rsidRPr="00067734" w:rsidRDefault="00067734" w:rsidP="00FD7268">
      <w:pPr>
        <w:spacing w:line="312" w:lineRule="auto"/>
        <w:ind w:firstLine="709"/>
        <w:jc w:val="both"/>
        <w:rPr>
          <w:sz w:val="28"/>
          <w:szCs w:val="28"/>
        </w:rPr>
      </w:pPr>
      <w:r w:rsidRPr="00067734">
        <w:rPr>
          <w:sz w:val="28"/>
          <w:szCs w:val="28"/>
        </w:rPr>
        <w:t>Д</w:t>
      </w:r>
      <w:r w:rsidR="00FD7268" w:rsidRPr="00067734">
        <w:rPr>
          <w:sz w:val="28"/>
          <w:szCs w:val="28"/>
        </w:rPr>
        <w:t>ля инвалидов с первичной ампутацией конечностей сокращены сроки направления на освидетельствования и установления инвалидности с 30 до 3 дней.</w:t>
      </w:r>
    </w:p>
    <w:p w:rsidR="00FD7268" w:rsidRPr="00067734" w:rsidRDefault="00FD7268" w:rsidP="00FD7268">
      <w:pPr>
        <w:spacing w:line="312" w:lineRule="auto"/>
        <w:ind w:firstLine="709"/>
        <w:jc w:val="both"/>
        <w:rPr>
          <w:sz w:val="28"/>
          <w:szCs w:val="28"/>
        </w:rPr>
      </w:pPr>
      <w:r w:rsidRPr="00067734">
        <w:rPr>
          <w:sz w:val="28"/>
          <w:szCs w:val="28"/>
        </w:rPr>
        <w:t xml:space="preserve">Внесены изменения в Федеральный перечень реабилитационных мероприятий, технических средств реабилитации и услуг, предоставляемых инвалиду, которыми предусмотрена возможность для инвалидов-колясочников бесплатной замены аккумуляторных батарей на </w:t>
      </w:r>
      <w:proofErr w:type="spellStart"/>
      <w:r w:rsidRPr="00067734">
        <w:rPr>
          <w:sz w:val="28"/>
          <w:szCs w:val="28"/>
        </w:rPr>
        <w:t>кресло-колясках</w:t>
      </w:r>
      <w:proofErr w:type="spellEnd"/>
      <w:r w:rsidRPr="00067734">
        <w:rPr>
          <w:sz w:val="28"/>
          <w:szCs w:val="28"/>
        </w:rPr>
        <w:t xml:space="preserve"> с электроприводом.</w:t>
      </w:r>
    </w:p>
    <w:p w:rsidR="00FD7268" w:rsidRPr="00067734" w:rsidRDefault="00FD7268" w:rsidP="00FD7268">
      <w:pPr>
        <w:spacing w:line="312" w:lineRule="auto"/>
        <w:ind w:firstLine="709"/>
        <w:jc w:val="both"/>
        <w:rPr>
          <w:sz w:val="28"/>
          <w:szCs w:val="28"/>
        </w:rPr>
      </w:pPr>
      <w:r w:rsidRPr="00067734">
        <w:rPr>
          <w:sz w:val="28"/>
          <w:szCs w:val="28"/>
        </w:rPr>
        <w:t xml:space="preserve">В целях упорядочения процедуры закупки уполномоченными органами ТСР серийного производства для их поставки инвалидам утвержден типовой контракт на поставку отдельных видов ТСР серийного производства. </w:t>
      </w:r>
    </w:p>
    <w:p w:rsidR="003846AB" w:rsidRPr="00067734" w:rsidRDefault="004944BB" w:rsidP="003846AB">
      <w:pPr>
        <w:spacing w:line="312" w:lineRule="auto"/>
        <w:ind w:firstLine="709"/>
        <w:jc w:val="both"/>
        <w:rPr>
          <w:sz w:val="28"/>
          <w:szCs w:val="28"/>
        </w:rPr>
      </w:pPr>
      <w:r w:rsidRPr="00067734">
        <w:rPr>
          <w:sz w:val="28"/>
          <w:szCs w:val="28"/>
        </w:rPr>
        <w:t>В 2019 году продолжалось развитие единой государственной информационной системы социального обеспечения (ЕГИССО).</w:t>
      </w:r>
    </w:p>
    <w:p w:rsidR="00242629" w:rsidRPr="00067734" w:rsidRDefault="00242629" w:rsidP="00242629">
      <w:pPr>
        <w:spacing w:line="312" w:lineRule="auto"/>
        <w:ind w:firstLine="709"/>
        <w:jc w:val="both"/>
        <w:rPr>
          <w:sz w:val="28"/>
          <w:szCs w:val="28"/>
        </w:rPr>
      </w:pPr>
      <w:r w:rsidRPr="00067734">
        <w:rPr>
          <w:sz w:val="28"/>
          <w:szCs w:val="28"/>
        </w:rPr>
        <w:t>Разработаны функциональные требования на развитие ЕГИССО, включающие следующие основные направления развития:</w:t>
      </w:r>
    </w:p>
    <w:p w:rsidR="00242629" w:rsidRPr="00067734" w:rsidRDefault="00242629" w:rsidP="00242629">
      <w:pPr>
        <w:spacing w:line="312" w:lineRule="auto"/>
        <w:ind w:firstLine="709"/>
        <w:jc w:val="both"/>
        <w:rPr>
          <w:sz w:val="28"/>
          <w:szCs w:val="28"/>
        </w:rPr>
      </w:pPr>
      <w:r w:rsidRPr="00067734">
        <w:rPr>
          <w:sz w:val="28"/>
          <w:szCs w:val="28"/>
        </w:rPr>
        <w:t>предоставление гражданам расширенного состава сведений о мерах социальной защиты (поддержки), доступных посредством сервиса «Социальный калькулятор»;</w:t>
      </w:r>
    </w:p>
    <w:p w:rsidR="00242629" w:rsidRPr="00067734" w:rsidRDefault="00242629" w:rsidP="00242629">
      <w:pPr>
        <w:spacing w:line="312" w:lineRule="auto"/>
        <w:ind w:firstLine="709"/>
        <w:jc w:val="both"/>
        <w:rPr>
          <w:sz w:val="28"/>
          <w:szCs w:val="28"/>
        </w:rPr>
      </w:pPr>
      <w:r w:rsidRPr="00067734">
        <w:rPr>
          <w:sz w:val="28"/>
          <w:szCs w:val="28"/>
        </w:rPr>
        <w:t xml:space="preserve">интеграция с информационными системами </w:t>
      </w:r>
      <w:proofErr w:type="spellStart"/>
      <w:r w:rsidRPr="00067734">
        <w:rPr>
          <w:sz w:val="28"/>
          <w:szCs w:val="28"/>
        </w:rPr>
        <w:t>Росреестра</w:t>
      </w:r>
      <w:proofErr w:type="spellEnd"/>
      <w:r w:rsidRPr="00067734">
        <w:rPr>
          <w:sz w:val="28"/>
          <w:szCs w:val="28"/>
        </w:rPr>
        <w:t>, МВД</w:t>
      </w:r>
      <w:r w:rsidR="00067734" w:rsidRPr="00067734">
        <w:rPr>
          <w:sz w:val="28"/>
          <w:szCs w:val="28"/>
        </w:rPr>
        <w:t xml:space="preserve"> России</w:t>
      </w:r>
      <w:r w:rsidRPr="00067734">
        <w:rPr>
          <w:sz w:val="28"/>
          <w:szCs w:val="28"/>
        </w:rPr>
        <w:t>, для сбора дополнительных сведений о получателях мер социальной защиты (поддержки), а также информационной системой Федерального казначейства;</w:t>
      </w:r>
    </w:p>
    <w:p w:rsidR="00242629" w:rsidRPr="00067734" w:rsidRDefault="00242629" w:rsidP="00242629">
      <w:pPr>
        <w:spacing w:line="312" w:lineRule="auto"/>
        <w:ind w:firstLine="709"/>
        <w:jc w:val="both"/>
        <w:rPr>
          <w:sz w:val="28"/>
          <w:szCs w:val="28"/>
        </w:rPr>
      </w:pPr>
      <w:r w:rsidRPr="00067734">
        <w:rPr>
          <w:sz w:val="28"/>
          <w:szCs w:val="28"/>
        </w:rPr>
        <w:t>учет списков детей-сирот, нуждающихся в обеспечении жилыми помещениями.</w:t>
      </w:r>
    </w:p>
    <w:p w:rsidR="003846AB" w:rsidRPr="00067734" w:rsidRDefault="003846AB" w:rsidP="003846AB">
      <w:pPr>
        <w:spacing w:line="312" w:lineRule="auto"/>
        <w:ind w:firstLine="709"/>
        <w:jc w:val="both"/>
        <w:rPr>
          <w:sz w:val="28"/>
          <w:szCs w:val="28"/>
        </w:rPr>
      </w:pPr>
      <w:r w:rsidRPr="00067734">
        <w:rPr>
          <w:sz w:val="28"/>
          <w:szCs w:val="28"/>
        </w:rPr>
        <w:t>Федеральным законом от 27 декабря 2019 г. № 461</w:t>
      </w:r>
      <w:r w:rsidRPr="00067734">
        <w:rPr>
          <w:sz w:val="28"/>
          <w:szCs w:val="28"/>
        </w:rPr>
        <w:noBreakHyphen/>
        <w:t>ФЗ внесены изменения в Федеральный закон от 17 июля 1999 г. № 178</w:t>
      </w:r>
      <w:r w:rsidRPr="00067734">
        <w:rPr>
          <w:sz w:val="28"/>
          <w:szCs w:val="28"/>
        </w:rPr>
        <w:noBreakHyphen/>
        <w:t>ФЗ «О государственной социальной помощи», который предусматривает право гражданина получать сформированную в ЕГИССО персонифицированную информацию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3D4247" w:rsidRPr="00067734" w:rsidRDefault="003D4247" w:rsidP="003D4247">
      <w:pPr>
        <w:spacing w:line="312" w:lineRule="auto"/>
        <w:ind w:firstLine="709"/>
        <w:jc w:val="both"/>
        <w:rPr>
          <w:sz w:val="28"/>
          <w:szCs w:val="28"/>
        </w:rPr>
      </w:pPr>
      <w:r w:rsidRPr="00067734">
        <w:rPr>
          <w:sz w:val="28"/>
          <w:szCs w:val="28"/>
        </w:rPr>
        <w:t>Разработана структура справочника жизненных событий ЕГИССО и на первом этапе определены две жизненные ситуации, по которым будет осуществляться информирование граждан уже в 2020 году: рождение ребенка и установление инвалидности.</w:t>
      </w:r>
    </w:p>
    <w:p w:rsidR="003D4247" w:rsidRPr="00067734" w:rsidRDefault="00067734" w:rsidP="003D4247">
      <w:pPr>
        <w:spacing w:line="312" w:lineRule="auto"/>
        <w:ind w:firstLine="709"/>
        <w:jc w:val="both"/>
        <w:rPr>
          <w:sz w:val="28"/>
          <w:szCs w:val="28"/>
        </w:rPr>
      </w:pPr>
      <w:r w:rsidRPr="00067734">
        <w:rPr>
          <w:sz w:val="28"/>
          <w:szCs w:val="28"/>
        </w:rPr>
        <w:t>С</w:t>
      </w:r>
      <w:r w:rsidR="003D4247" w:rsidRPr="00067734">
        <w:rPr>
          <w:sz w:val="28"/>
          <w:szCs w:val="28"/>
        </w:rPr>
        <w:t>овместно с субъектами Российской Федерации определяется перечень локальных мер социальной защиты (поддержки), на которые у граждан возникают права в связи с жизненными событиями, связанными с жизненными ситуациями, определенными на первом этапе.</w:t>
      </w:r>
    </w:p>
    <w:p w:rsidR="00B10CA9" w:rsidRPr="00067734" w:rsidRDefault="003D4247" w:rsidP="003D4247">
      <w:pPr>
        <w:spacing w:line="312" w:lineRule="auto"/>
        <w:ind w:firstLine="709"/>
        <w:jc w:val="both"/>
        <w:rPr>
          <w:sz w:val="28"/>
          <w:szCs w:val="28"/>
        </w:rPr>
      </w:pPr>
      <w:r w:rsidRPr="00067734">
        <w:rPr>
          <w:sz w:val="28"/>
          <w:szCs w:val="28"/>
        </w:rPr>
        <w:t>В результате привязки локальных мер социальной защиты (поддержки) со справочником ЕГИССО появится возможность однозначно определить наступившее жизненное событие и сформировать перечень мер социальной защиты (поддержки), исходя из условий, применимых для конкретного человека.</w:t>
      </w:r>
    </w:p>
    <w:p w:rsidR="00DA3CCC" w:rsidRDefault="00DA3CCC" w:rsidP="00566B35">
      <w:pPr>
        <w:spacing w:line="288" w:lineRule="auto"/>
        <w:ind w:firstLine="709"/>
        <w:jc w:val="both"/>
        <w:rPr>
          <w:sz w:val="28"/>
          <w:szCs w:val="28"/>
        </w:rPr>
      </w:pPr>
    </w:p>
    <w:p w:rsidR="002F4A9B" w:rsidRPr="00CB3DFF" w:rsidRDefault="006313F6" w:rsidP="00084DD6">
      <w:pPr>
        <w:spacing w:line="312" w:lineRule="auto"/>
        <w:ind w:firstLine="709"/>
        <w:jc w:val="both"/>
        <w:rPr>
          <w:sz w:val="28"/>
          <w:szCs w:val="28"/>
        </w:rPr>
      </w:pPr>
      <w:r w:rsidRPr="00CB3DFF">
        <w:rPr>
          <w:sz w:val="28"/>
          <w:szCs w:val="28"/>
        </w:rPr>
        <w:t>Для</w:t>
      </w:r>
      <w:r w:rsidR="00250A20" w:rsidRPr="00CB3DFF">
        <w:rPr>
          <w:sz w:val="28"/>
          <w:szCs w:val="28"/>
        </w:rPr>
        <w:t xml:space="preserve"> достижения </w:t>
      </w:r>
      <w:r w:rsidR="00D52C8A" w:rsidRPr="00CB3DFF">
        <w:rPr>
          <w:b/>
          <w:i/>
          <w:sz w:val="28"/>
          <w:szCs w:val="28"/>
        </w:rPr>
        <w:t>Цел</w:t>
      </w:r>
      <w:r w:rsidRPr="00CB3DFF">
        <w:rPr>
          <w:b/>
          <w:i/>
          <w:sz w:val="28"/>
          <w:szCs w:val="28"/>
        </w:rPr>
        <w:t>и</w:t>
      </w:r>
      <w:r w:rsidR="00D52C8A" w:rsidRPr="00CB3DFF">
        <w:rPr>
          <w:b/>
          <w:i/>
          <w:sz w:val="28"/>
          <w:szCs w:val="28"/>
        </w:rPr>
        <w:t xml:space="preserve"> 5. </w:t>
      </w:r>
      <w:r w:rsidRPr="00CB3DFF">
        <w:rPr>
          <w:b/>
          <w:i/>
          <w:sz w:val="28"/>
          <w:szCs w:val="28"/>
        </w:rPr>
        <w:t>«</w:t>
      </w:r>
      <w:r w:rsidR="00D52C8A" w:rsidRPr="00CB3DFF">
        <w:rPr>
          <w:b/>
          <w:i/>
          <w:sz w:val="28"/>
          <w:szCs w:val="28"/>
        </w:rPr>
        <w:t>Государственная гражданская служба - открыта и профессиональна</w:t>
      </w:r>
      <w:r w:rsidRPr="00CB3DFF">
        <w:rPr>
          <w:b/>
          <w:i/>
          <w:sz w:val="28"/>
          <w:szCs w:val="28"/>
        </w:rPr>
        <w:t>»</w:t>
      </w:r>
      <w:r w:rsidR="005930AB" w:rsidRPr="00CB3DFF">
        <w:rPr>
          <w:sz w:val="28"/>
          <w:szCs w:val="28"/>
        </w:rPr>
        <w:t xml:space="preserve"> </w:t>
      </w:r>
      <w:r w:rsidR="002F4A9B" w:rsidRPr="00CB3DFF">
        <w:rPr>
          <w:sz w:val="28"/>
          <w:szCs w:val="28"/>
        </w:rPr>
        <w:t>важным приоритетом деятельности в 2019 году является обеспечение реализации Основных направлений развития государственной гражданской службы Российской Федерации на 2019 – 2021 годы, утвержденных Указом Президента Российской Федерации от 24 июня 2019 г. № 288</w:t>
      </w:r>
      <w:r w:rsidR="004B0BEA" w:rsidRPr="00CB3DFF">
        <w:rPr>
          <w:sz w:val="28"/>
          <w:szCs w:val="28"/>
        </w:rPr>
        <w:t>, направленных на:</w:t>
      </w:r>
    </w:p>
    <w:p w:rsidR="002F4A9B" w:rsidRPr="00CB3DFF" w:rsidRDefault="002F4A9B" w:rsidP="00084DD6">
      <w:pPr>
        <w:spacing w:line="312" w:lineRule="auto"/>
        <w:ind w:firstLine="709"/>
        <w:jc w:val="both"/>
        <w:rPr>
          <w:sz w:val="28"/>
          <w:szCs w:val="28"/>
        </w:rPr>
      </w:pPr>
      <w:r w:rsidRPr="00CB3DFF">
        <w:rPr>
          <w:sz w:val="28"/>
          <w:szCs w:val="28"/>
        </w:rPr>
        <w:t>всестороннее развитие института государственной гражданской службы Российской Федерации (далее – гражданская служба) и повышение профессионализма и компетентности государственных гражданских служащих Российской Федерации (далее – гражданские служащие), их непрерывное профессиональное развитие;</w:t>
      </w:r>
    </w:p>
    <w:p w:rsidR="002F4A9B" w:rsidRPr="00CB3DFF" w:rsidRDefault="002F4A9B" w:rsidP="00084DD6">
      <w:pPr>
        <w:spacing w:line="312" w:lineRule="auto"/>
        <w:ind w:firstLine="709"/>
        <w:jc w:val="both"/>
        <w:rPr>
          <w:sz w:val="28"/>
          <w:szCs w:val="28"/>
        </w:rPr>
      </w:pPr>
      <w:r w:rsidRPr="00CB3DFF">
        <w:rPr>
          <w:sz w:val="28"/>
          <w:szCs w:val="28"/>
        </w:rPr>
        <w:t>противодействие коррупции, профилактику и предупреждение правонарушений коррупционной и иной направленности.</w:t>
      </w:r>
    </w:p>
    <w:p w:rsidR="002F4A9B" w:rsidRPr="00CB3DFF" w:rsidRDefault="002F4A9B" w:rsidP="00084DD6">
      <w:pPr>
        <w:spacing w:line="312" w:lineRule="auto"/>
        <w:ind w:firstLine="709"/>
        <w:jc w:val="both"/>
        <w:rPr>
          <w:sz w:val="28"/>
          <w:szCs w:val="28"/>
        </w:rPr>
      </w:pPr>
      <w:r w:rsidRPr="00CB3DFF">
        <w:rPr>
          <w:sz w:val="28"/>
          <w:szCs w:val="28"/>
        </w:rPr>
        <w:t>В целях обеспечения реализации указанных приоритетов деятельности Минтрудом России осуществлены мероприятия по следующим направлениям:</w:t>
      </w:r>
    </w:p>
    <w:p w:rsidR="002F4A9B" w:rsidRPr="00CB3DFF" w:rsidRDefault="002F4A9B" w:rsidP="00084DD6">
      <w:pPr>
        <w:spacing w:line="312" w:lineRule="auto"/>
        <w:ind w:firstLine="709"/>
        <w:jc w:val="both"/>
        <w:rPr>
          <w:sz w:val="28"/>
          <w:szCs w:val="28"/>
        </w:rPr>
      </w:pPr>
      <w:r w:rsidRPr="00CB3DFF">
        <w:rPr>
          <w:sz w:val="28"/>
          <w:szCs w:val="28"/>
        </w:rPr>
        <w:t>развитие законодательства о гражданской службе;</w:t>
      </w:r>
    </w:p>
    <w:p w:rsidR="002F4A9B" w:rsidRPr="00CB3DFF" w:rsidRDefault="002F4A9B" w:rsidP="00084DD6">
      <w:pPr>
        <w:spacing w:line="312" w:lineRule="auto"/>
        <w:ind w:firstLine="709"/>
        <w:jc w:val="both"/>
        <w:rPr>
          <w:sz w:val="28"/>
          <w:szCs w:val="28"/>
        </w:rPr>
      </w:pPr>
      <w:r w:rsidRPr="00CB3DFF">
        <w:rPr>
          <w:sz w:val="28"/>
          <w:szCs w:val="28"/>
        </w:rPr>
        <w:t>методическое обеспечение внедрения современных кадровых технологий и мер по профилактике и противодействию коррупции на гражданской службе;</w:t>
      </w:r>
    </w:p>
    <w:p w:rsidR="002F4A9B" w:rsidRPr="00CB3DFF" w:rsidRDefault="002F4A9B" w:rsidP="00084DD6">
      <w:pPr>
        <w:spacing w:line="312" w:lineRule="auto"/>
        <w:ind w:firstLine="709"/>
        <w:jc w:val="both"/>
        <w:rPr>
          <w:sz w:val="28"/>
          <w:szCs w:val="28"/>
        </w:rPr>
      </w:pPr>
      <w:r w:rsidRPr="00CB3DFF">
        <w:rPr>
          <w:sz w:val="28"/>
          <w:szCs w:val="28"/>
        </w:rPr>
        <w:t>организация мероприятий по профессиональному развитию гражданских служащих в целях повышения их профессионализма и компетентности.</w:t>
      </w:r>
    </w:p>
    <w:p w:rsidR="002F4A9B" w:rsidRPr="00332211" w:rsidRDefault="002F4A9B" w:rsidP="00084DD6">
      <w:pPr>
        <w:spacing w:line="312" w:lineRule="auto"/>
        <w:ind w:firstLine="709"/>
        <w:jc w:val="both"/>
        <w:rPr>
          <w:sz w:val="28"/>
          <w:szCs w:val="28"/>
        </w:rPr>
      </w:pPr>
      <w:r w:rsidRPr="00332211">
        <w:rPr>
          <w:sz w:val="28"/>
          <w:szCs w:val="28"/>
        </w:rPr>
        <w:t xml:space="preserve">В целях реализации положений Федерального закона </w:t>
      </w:r>
      <w:r w:rsidR="00332211" w:rsidRPr="00332211">
        <w:rPr>
          <w:sz w:val="28"/>
          <w:szCs w:val="28"/>
        </w:rPr>
        <w:t>о</w:t>
      </w:r>
      <w:r w:rsidRPr="00332211">
        <w:rPr>
          <w:sz w:val="28"/>
          <w:szCs w:val="28"/>
        </w:rPr>
        <w:t xml:space="preserve"> государственной гражданской службе Российской Федерации (далее – Федеральный закон) принят Указ Президента Российской Федерации от 21 февраля 2019 г. № 68 «О профессиональном развитии государственных гражданских служащих Российской Федерации» и ряд нормативных правовых актов Правительства Российской Федерации:</w:t>
      </w:r>
    </w:p>
    <w:p w:rsidR="002F4A9B" w:rsidRPr="00332211" w:rsidRDefault="002F4A9B" w:rsidP="00084DD6">
      <w:pPr>
        <w:spacing w:line="312" w:lineRule="auto"/>
        <w:ind w:firstLine="709"/>
        <w:jc w:val="both"/>
        <w:rPr>
          <w:sz w:val="28"/>
          <w:szCs w:val="28"/>
        </w:rPr>
      </w:pPr>
      <w:r w:rsidRPr="00332211">
        <w:rPr>
          <w:sz w:val="28"/>
          <w:szCs w:val="28"/>
        </w:rPr>
        <w:t>постановление Правительства Российской Федерации от 18 мая 2019 г. № 618 «Об утверждении Положения о прохождении служебной стажировки государственными гражданскими служащими Российской Федерации»;</w:t>
      </w:r>
    </w:p>
    <w:p w:rsidR="002F4A9B" w:rsidRPr="00332211" w:rsidRDefault="002F4A9B" w:rsidP="00084DD6">
      <w:pPr>
        <w:spacing w:line="312" w:lineRule="auto"/>
        <w:ind w:firstLine="709"/>
        <w:jc w:val="both"/>
        <w:rPr>
          <w:sz w:val="28"/>
          <w:szCs w:val="28"/>
        </w:rPr>
      </w:pPr>
      <w:r w:rsidRPr="00332211">
        <w:rPr>
          <w:sz w:val="28"/>
          <w:szCs w:val="28"/>
        </w:rPr>
        <w:t>постановление Правительства Российской Федерации от 18 мая 2019 г. № 619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w:t>
      </w:r>
    </w:p>
    <w:p w:rsidR="002F4A9B" w:rsidRPr="00332211" w:rsidRDefault="002F4A9B" w:rsidP="00084DD6">
      <w:pPr>
        <w:spacing w:line="312" w:lineRule="auto"/>
        <w:ind w:firstLine="709"/>
        <w:jc w:val="both"/>
        <w:rPr>
          <w:sz w:val="28"/>
          <w:szCs w:val="28"/>
        </w:rPr>
      </w:pPr>
      <w:r w:rsidRPr="00332211">
        <w:rPr>
          <w:sz w:val="28"/>
          <w:szCs w:val="28"/>
        </w:rPr>
        <w:t>постановление Правительства Российской Федерации от 18 мая 2019 г. № 620 «Об утверждении Правил предоставления из федерального бюджета грантов в форме субсидий организациям, осуществляющим образовательную деятельность, в целях возмещения затрат, связанных с обучением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w:t>
      </w:r>
    </w:p>
    <w:p w:rsidR="002F4A9B" w:rsidRPr="00332211" w:rsidRDefault="002F4A9B" w:rsidP="00084DD6">
      <w:pPr>
        <w:spacing w:line="312" w:lineRule="auto"/>
        <w:ind w:firstLine="709"/>
        <w:jc w:val="both"/>
        <w:rPr>
          <w:sz w:val="28"/>
          <w:szCs w:val="28"/>
        </w:rPr>
      </w:pPr>
      <w:r w:rsidRPr="00332211">
        <w:rPr>
          <w:sz w:val="28"/>
          <w:szCs w:val="28"/>
        </w:rPr>
        <w:t xml:space="preserve">постановление Правительства Российской Федерации от 15 августа 2019 г. </w:t>
      </w:r>
      <w:r w:rsidR="008532B4">
        <w:rPr>
          <w:sz w:val="28"/>
          <w:szCs w:val="28"/>
        </w:rPr>
        <w:t xml:space="preserve">   </w:t>
      </w:r>
      <w:r w:rsidRPr="00332211">
        <w:rPr>
          <w:sz w:val="28"/>
          <w:szCs w:val="28"/>
        </w:rPr>
        <w:t>№ 1056 «О едином специализированном информационном ресурсе, предназначенном для профессионального развития государственных гражданских служащих Российской Федерации»;</w:t>
      </w:r>
    </w:p>
    <w:p w:rsidR="002F4A9B" w:rsidRPr="00332211" w:rsidRDefault="002F4A9B" w:rsidP="00084DD6">
      <w:pPr>
        <w:spacing w:line="312" w:lineRule="auto"/>
        <w:ind w:firstLine="709"/>
        <w:jc w:val="both"/>
        <w:rPr>
          <w:sz w:val="28"/>
          <w:szCs w:val="28"/>
        </w:rPr>
      </w:pPr>
      <w:r w:rsidRPr="00332211">
        <w:rPr>
          <w:sz w:val="28"/>
          <w:szCs w:val="28"/>
        </w:rPr>
        <w:t xml:space="preserve">постановление Правительства Российской Федерации от 7 октября 2019 г. </w:t>
      </w:r>
      <w:r w:rsidR="008532B4">
        <w:rPr>
          <w:sz w:val="28"/>
          <w:szCs w:val="28"/>
        </w:rPr>
        <w:t xml:space="preserve">    </w:t>
      </w:r>
      <w:r w:rsidRPr="00332211">
        <w:rPr>
          <w:sz w:val="28"/>
          <w:szCs w:val="28"/>
        </w:rPr>
        <w:t>№ 1296 «Об утверждении Положения о наставничестве на государственной гражданской службе Российской Федерации».</w:t>
      </w:r>
    </w:p>
    <w:p w:rsidR="002F4A9B" w:rsidRPr="00CE31D6" w:rsidRDefault="002F4A9B" w:rsidP="00084DD6">
      <w:pPr>
        <w:spacing w:line="312" w:lineRule="auto"/>
        <w:ind w:firstLine="709"/>
        <w:jc w:val="both"/>
        <w:rPr>
          <w:sz w:val="28"/>
          <w:szCs w:val="28"/>
        </w:rPr>
      </w:pPr>
      <w:r w:rsidRPr="00CE31D6">
        <w:rPr>
          <w:sz w:val="28"/>
          <w:szCs w:val="28"/>
        </w:rPr>
        <w:t>Таким образом, с принятием указанных нормативных правовых актов Президента Российской Федерации и Правительства Российской Федерации система профессионального развития гражданских служащих обеспечила расширение возможности кадровых служб государственных органов по осуществлению профессионального развития кадрового состава посредством применения инструментов управления развитием персонала, внедренных во многих зарубежных странах, успешно применяемых в российских компаниях и корпорациях, а также в отдельных федеральных государственных органах и государственных органах субъектов Российской Федерации.</w:t>
      </w:r>
    </w:p>
    <w:p w:rsidR="002F4A9B" w:rsidRPr="00CE31D6" w:rsidRDefault="00CE31D6" w:rsidP="00084DD6">
      <w:pPr>
        <w:spacing w:line="312" w:lineRule="auto"/>
        <w:ind w:firstLine="709"/>
        <w:jc w:val="both"/>
        <w:rPr>
          <w:sz w:val="28"/>
          <w:szCs w:val="28"/>
        </w:rPr>
      </w:pPr>
      <w:r w:rsidRPr="00CE31D6">
        <w:rPr>
          <w:sz w:val="28"/>
          <w:szCs w:val="28"/>
        </w:rPr>
        <w:t>С</w:t>
      </w:r>
      <w:r w:rsidR="002F4A9B" w:rsidRPr="00CE31D6">
        <w:rPr>
          <w:sz w:val="28"/>
          <w:szCs w:val="28"/>
        </w:rPr>
        <w:t>оздание института наставничества на гражданской службе позволит осуществлять на системной основе деятельность по формированию у молодых гражданских служащих профессиональных знаний и умений, необходимых для надлежащего исполнения должностных обязанностей, адаптации впервые поступивших на гражданскую службу.</w:t>
      </w:r>
    </w:p>
    <w:p w:rsidR="002F4A9B" w:rsidRPr="0053164D" w:rsidRDefault="002F4A9B" w:rsidP="00084DD6">
      <w:pPr>
        <w:spacing w:line="312" w:lineRule="auto"/>
        <w:ind w:firstLine="709"/>
        <w:jc w:val="both"/>
        <w:rPr>
          <w:sz w:val="28"/>
          <w:szCs w:val="28"/>
        </w:rPr>
      </w:pPr>
      <w:r w:rsidRPr="0053164D">
        <w:rPr>
          <w:sz w:val="28"/>
          <w:szCs w:val="28"/>
        </w:rPr>
        <w:t>При этом в рамках реализации мер, направленных на повышение мотивации гражданских служащих к эффективной и долгосрочной профессиональной служебной деятельности, практическая организация деятельности, связанной с наставничеством, создаст дополнительные стимулы для гражданских служащих, осуществляющих наставничество с учетом оценки эффективности их деятельности. В результате к осуществлению наставничества будут привлечены наиболее опытные, авторитетные и эффективные гражданские служащие, что также будет способствовать реализации принципа стабильности гражданской службы.</w:t>
      </w:r>
    </w:p>
    <w:p w:rsidR="002F4A9B" w:rsidRPr="0053164D" w:rsidRDefault="002F4A9B" w:rsidP="00084DD6">
      <w:pPr>
        <w:spacing w:line="312" w:lineRule="auto"/>
        <w:ind w:firstLine="709"/>
        <w:jc w:val="both"/>
        <w:rPr>
          <w:sz w:val="28"/>
          <w:szCs w:val="28"/>
        </w:rPr>
      </w:pPr>
      <w:r w:rsidRPr="0053164D">
        <w:rPr>
          <w:sz w:val="28"/>
          <w:szCs w:val="28"/>
        </w:rPr>
        <w:t>Кроме того, Минтрудом России осуществляется реализация Плана мероприятий («дорожной картой») по реализации Основных направлений развития государственной гражданской службы Российской Федерации на 2019 - 2021 годы, утвержденного распоряжением Правительства Российской Федерации от 24 июля 2019 г. № 1646-р (далее – дорожная карта). В этой связи подготовлены предложения и проекты нормативных правовых актов по следующим вопросам:</w:t>
      </w:r>
    </w:p>
    <w:p w:rsidR="002F4A9B" w:rsidRPr="0053164D" w:rsidRDefault="002F4A9B" w:rsidP="00084DD6">
      <w:pPr>
        <w:spacing w:line="312" w:lineRule="auto"/>
        <w:ind w:firstLine="709"/>
        <w:jc w:val="both"/>
        <w:rPr>
          <w:sz w:val="28"/>
          <w:szCs w:val="28"/>
        </w:rPr>
      </w:pPr>
      <w:r w:rsidRPr="0053164D">
        <w:rPr>
          <w:sz w:val="28"/>
          <w:szCs w:val="28"/>
        </w:rPr>
        <w:t>оптимизация процедуры поступления на гражданскую службу и совершенствование отбора кандидатов на замещение должностей гражданской службы;</w:t>
      </w:r>
    </w:p>
    <w:p w:rsidR="002F4A9B" w:rsidRPr="0053164D" w:rsidRDefault="002F4A9B" w:rsidP="00084DD6">
      <w:pPr>
        <w:spacing w:line="312" w:lineRule="auto"/>
        <w:ind w:firstLine="709"/>
        <w:jc w:val="both"/>
        <w:rPr>
          <w:sz w:val="28"/>
          <w:szCs w:val="28"/>
        </w:rPr>
      </w:pPr>
      <w:r w:rsidRPr="0053164D">
        <w:rPr>
          <w:sz w:val="28"/>
          <w:szCs w:val="28"/>
        </w:rPr>
        <w:t>обеспечение проведения проверки сведений, представляемых гражданами Российской Федерации, поступающими на гражданскую службу, и гражданскими служащими при прохождении гражданской службы, в том числе с использованием информационно-коммуникационных технологий;</w:t>
      </w:r>
    </w:p>
    <w:p w:rsidR="002F4A9B" w:rsidRPr="0053164D" w:rsidRDefault="002F4A9B" w:rsidP="00084DD6">
      <w:pPr>
        <w:spacing w:line="312" w:lineRule="auto"/>
        <w:ind w:firstLine="709"/>
        <w:jc w:val="both"/>
        <w:rPr>
          <w:sz w:val="28"/>
          <w:szCs w:val="28"/>
        </w:rPr>
      </w:pPr>
      <w:r w:rsidRPr="0053164D">
        <w:rPr>
          <w:sz w:val="28"/>
          <w:szCs w:val="28"/>
        </w:rPr>
        <w:t>совершенствование методов оценки профессиональных качеств гражданских служащих и лиц, претендующих на замещение должностей гражданской службы и включение в кадровый резерв на гражданской службе;</w:t>
      </w:r>
    </w:p>
    <w:p w:rsidR="002F4A9B" w:rsidRPr="0053164D" w:rsidRDefault="002F4A9B" w:rsidP="00084DD6">
      <w:pPr>
        <w:spacing w:line="312" w:lineRule="auto"/>
        <w:ind w:firstLine="709"/>
        <w:jc w:val="both"/>
        <w:rPr>
          <w:sz w:val="28"/>
          <w:szCs w:val="28"/>
        </w:rPr>
      </w:pPr>
      <w:r w:rsidRPr="0053164D">
        <w:rPr>
          <w:sz w:val="28"/>
          <w:szCs w:val="28"/>
        </w:rPr>
        <w:t>формирование единых методологических подходов к проведению аттестации гражданских служащих;</w:t>
      </w:r>
    </w:p>
    <w:p w:rsidR="002F4A9B" w:rsidRPr="0053164D" w:rsidRDefault="002F4A9B" w:rsidP="00084DD6">
      <w:pPr>
        <w:spacing w:line="312" w:lineRule="auto"/>
        <w:ind w:firstLine="709"/>
        <w:jc w:val="both"/>
        <w:rPr>
          <w:sz w:val="28"/>
          <w:szCs w:val="28"/>
        </w:rPr>
      </w:pPr>
      <w:r w:rsidRPr="0053164D">
        <w:rPr>
          <w:sz w:val="28"/>
          <w:szCs w:val="28"/>
        </w:rPr>
        <w:t>создание правовых и организационных условий для проведения экспериментов, направленных на развитие гражданской службы;</w:t>
      </w:r>
    </w:p>
    <w:p w:rsidR="002F4A9B" w:rsidRPr="0053164D" w:rsidRDefault="002F4A9B" w:rsidP="00084DD6">
      <w:pPr>
        <w:spacing w:line="312" w:lineRule="auto"/>
        <w:ind w:firstLine="709"/>
        <w:jc w:val="both"/>
        <w:rPr>
          <w:sz w:val="28"/>
          <w:szCs w:val="28"/>
        </w:rPr>
      </w:pPr>
      <w:r w:rsidRPr="0053164D">
        <w:rPr>
          <w:sz w:val="28"/>
          <w:szCs w:val="28"/>
        </w:rPr>
        <w:t>совершенствование порядка заключения договора о целевом обучении между государственным органом и гражданином Российской Федерации с обязательством последующего прохождения гражданской службы.</w:t>
      </w:r>
    </w:p>
    <w:p w:rsidR="002F4A9B" w:rsidRPr="0053164D" w:rsidRDefault="002F4A9B" w:rsidP="00084DD6">
      <w:pPr>
        <w:spacing w:line="312" w:lineRule="auto"/>
        <w:ind w:firstLine="709"/>
        <w:jc w:val="both"/>
        <w:rPr>
          <w:sz w:val="28"/>
          <w:szCs w:val="28"/>
        </w:rPr>
      </w:pPr>
      <w:r w:rsidRPr="0053164D">
        <w:rPr>
          <w:sz w:val="28"/>
          <w:szCs w:val="28"/>
        </w:rPr>
        <w:t xml:space="preserve">В рамках совершенствования </w:t>
      </w:r>
      <w:proofErr w:type="spellStart"/>
      <w:r w:rsidRPr="0053164D">
        <w:rPr>
          <w:sz w:val="28"/>
          <w:szCs w:val="28"/>
        </w:rPr>
        <w:t>антикоррупционного</w:t>
      </w:r>
      <w:proofErr w:type="spellEnd"/>
      <w:r w:rsidRPr="0053164D">
        <w:rPr>
          <w:sz w:val="28"/>
          <w:szCs w:val="28"/>
        </w:rPr>
        <w:t xml:space="preserve"> законодательства</w:t>
      </w:r>
      <w:r w:rsidR="00C6051E" w:rsidRPr="0053164D">
        <w:rPr>
          <w:sz w:val="28"/>
          <w:szCs w:val="28"/>
        </w:rPr>
        <w:t xml:space="preserve"> </w:t>
      </w:r>
      <w:r w:rsidRPr="0053164D">
        <w:rPr>
          <w:sz w:val="28"/>
          <w:szCs w:val="28"/>
        </w:rPr>
        <w:t>в 2019 году подготов</w:t>
      </w:r>
      <w:r w:rsidR="00C6051E" w:rsidRPr="0053164D">
        <w:rPr>
          <w:sz w:val="28"/>
          <w:szCs w:val="28"/>
        </w:rPr>
        <w:t>лены</w:t>
      </w:r>
      <w:r w:rsidRPr="0053164D">
        <w:rPr>
          <w:sz w:val="28"/>
          <w:szCs w:val="28"/>
        </w:rPr>
        <w:t xml:space="preserve"> проекты нормативных правовых актов, направленных на предусмотренные Национальным планом противодействия коррупции на 2018-2020 годы, утвержденным Указом Президента Российской Федерации от 29 июня 2018 г. № 378, задачи:</w:t>
      </w:r>
    </w:p>
    <w:p w:rsidR="002F4A9B" w:rsidRPr="0053164D" w:rsidRDefault="002F4A9B" w:rsidP="00084DD6">
      <w:pPr>
        <w:spacing w:line="312" w:lineRule="auto"/>
        <w:ind w:firstLine="709"/>
        <w:jc w:val="both"/>
        <w:rPr>
          <w:sz w:val="28"/>
          <w:szCs w:val="28"/>
        </w:rPr>
      </w:pPr>
      <w:r w:rsidRPr="0053164D">
        <w:rPr>
          <w:sz w:val="28"/>
          <w:szCs w:val="28"/>
        </w:rPr>
        <w:t>совершенствование системы запретов, ограничений и требований, установленных в целях противодействия коррупции;</w:t>
      </w:r>
    </w:p>
    <w:p w:rsidR="002F4A9B" w:rsidRPr="0053164D" w:rsidRDefault="002F4A9B" w:rsidP="00084DD6">
      <w:pPr>
        <w:spacing w:line="312" w:lineRule="auto"/>
        <w:ind w:firstLine="709"/>
        <w:jc w:val="both"/>
        <w:rPr>
          <w:sz w:val="28"/>
          <w:szCs w:val="28"/>
        </w:rPr>
      </w:pPr>
      <w:r w:rsidRPr="0053164D">
        <w:rPr>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2F4A9B" w:rsidRPr="0053164D" w:rsidRDefault="002F4A9B" w:rsidP="00084DD6">
      <w:pPr>
        <w:spacing w:line="312" w:lineRule="auto"/>
        <w:ind w:firstLine="709"/>
        <w:jc w:val="both"/>
        <w:rPr>
          <w:sz w:val="28"/>
          <w:szCs w:val="28"/>
        </w:rPr>
      </w:pPr>
      <w:r w:rsidRPr="0053164D">
        <w:rPr>
          <w:sz w:val="28"/>
          <w:szCs w:val="28"/>
        </w:rP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 и др.</w:t>
      </w:r>
    </w:p>
    <w:p w:rsidR="002F4A9B" w:rsidRPr="0053164D" w:rsidRDefault="009237EE" w:rsidP="00084DD6">
      <w:pPr>
        <w:spacing w:line="312" w:lineRule="auto"/>
        <w:ind w:firstLine="709"/>
        <w:jc w:val="both"/>
        <w:rPr>
          <w:sz w:val="28"/>
          <w:szCs w:val="28"/>
        </w:rPr>
      </w:pPr>
      <w:r w:rsidRPr="0053164D">
        <w:rPr>
          <w:sz w:val="28"/>
          <w:szCs w:val="28"/>
        </w:rPr>
        <w:t>В</w:t>
      </w:r>
      <w:r w:rsidR="002F4A9B" w:rsidRPr="0053164D">
        <w:rPr>
          <w:sz w:val="28"/>
          <w:szCs w:val="28"/>
        </w:rPr>
        <w:t xml:space="preserve"> рамках реализации мероприятий дорожной карты осуществлено обновление </w:t>
      </w:r>
      <w:hyperlink r:id="rId9" w:tgtFrame="_blank" w:history="1">
        <w:r w:rsidR="002F4A9B" w:rsidRPr="0053164D">
          <w:rPr>
            <w:sz w:val="28"/>
            <w:szCs w:val="28"/>
          </w:rPr>
          <w:t>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sidR="002F4A9B" w:rsidRPr="0053164D">
        <w:rPr>
          <w:sz w:val="28"/>
          <w:szCs w:val="28"/>
        </w:rPr>
        <w:t xml:space="preserve"> (далее – справочник), формирование и ведение которого осуществляется в соответствии с положениями части 8 статьи 12 Федерального закона.</w:t>
      </w:r>
    </w:p>
    <w:p w:rsidR="002F4A9B" w:rsidRPr="0053164D" w:rsidRDefault="002F4A9B" w:rsidP="00084DD6">
      <w:pPr>
        <w:spacing w:line="312" w:lineRule="auto"/>
        <w:ind w:firstLine="709"/>
        <w:jc w:val="both"/>
        <w:rPr>
          <w:sz w:val="28"/>
          <w:szCs w:val="28"/>
        </w:rPr>
      </w:pPr>
      <w:r w:rsidRPr="0053164D">
        <w:rPr>
          <w:sz w:val="28"/>
          <w:szCs w:val="28"/>
        </w:rPr>
        <w:t>Осуществленный в 2019 году мониторинг хода совершенствования государственными органами должностных регламентов государственных гражданских служащих свидетельствует о последовательной реализации соответствующих положений законодательства, что отражено в составленном по итогам мониторинга рейтинге  практик государственных органов по ориентации квалификационных требований и должностных регламентов на  области и виды профессиональной служебной деятельности гражданских служащих.</w:t>
      </w:r>
    </w:p>
    <w:p w:rsidR="002F4A9B" w:rsidRPr="00155F12" w:rsidRDefault="0053164D" w:rsidP="00084DD6">
      <w:pPr>
        <w:spacing w:line="312" w:lineRule="auto"/>
        <w:ind w:firstLine="709"/>
        <w:jc w:val="both"/>
        <w:rPr>
          <w:sz w:val="28"/>
          <w:szCs w:val="28"/>
        </w:rPr>
      </w:pPr>
      <w:r w:rsidRPr="00155F12">
        <w:rPr>
          <w:sz w:val="28"/>
          <w:szCs w:val="28"/>
        </w:rPr>
        <w:t>В</w:t>
      </w:r>
      <w:r w:rsidR="002F4A9B" w:rsidRPr="00155F12">
        <w:rPr>
          <w:sz w:val="28"/>
          <w:szCs w:val="28"/>
        </w:rPr>
        <w:t xml:space="preserve"> 2019 году для обеспечения формирования комплексной системы профессиональной ориентации и привлечения кадров на гражданскую службу, в том числе молодежи из числа студентов и выпускников образовательных организаций, уделено большое внимание отработке модели регулярной актуализации квалификационных требований к знаниям и умениям с одновременным отражением их в образовательных программах высшего образования, соответствующих областям и видам профессиональной служебной деятельности государственных гражданских служащих. </w:t>
      </w:r>
    </w:p>
    <w:p w:rsidR="002F4A9B" w:rsidRPr="00155F12" w:rsidRDefault="002F4A9B" w:rsidP="00084DD6">
      <w:pPr>
        <w:spacing w:line="312" w:lineRule="auto"/>
        <w:ind w:firstLine="709"/>
        <w:jc w:val="both"/>
        <w:rPr>
          <w:sz w:val="28"/>
          <w:szCs w:val="28"/>
        </w:rPr>
      </w:pPr>
      <w:r w:rsidRPr="00155F12">
        <w:rPr>
          <w:sz w:val="28"/>
          <w:szCs w:val="28"/>
        </w:rPr>
        <w:t>В целях внедрения на гражданской службе эффективных технологий мотивации гражданских служащих подготов</w:t>
      </w:r>
      <w:r w:rsidR="00F91F15" w:rsidRPr="00155F12">
        <w:rPr>
          <w:sz w:val="28"/>
          <w:szCs w:val="28"/>
        </w:rPr>
        <w:t>лена</w:t>
      </w:r>
      <w:r w:rsidR="00155F12" w:rsidRPr="00155F12">
        <w:rPr>
          <w:sz w:val="28"/>
          <w:szCs w:val="28"/>
        </w:rPr>
        <w:t xml:space="preserve"> и рекомендована</w:t>
      </w:r>
      <w:r w:rsidRPr="00155F12">
        <w:rPr>
          <w:sz w:val="28"/>
          <w:szCs w:val="28"/>
        </w:rPr>
        <w:t xml:space="preserve"> государственны</w:t>
      </w:r>
      <w:r w:rsidR="00F91F15" w:rsidRPr="00155F12">
        <w:rPr>
          <w:sz w:val="28"/>
          <w:szCs w:val="28"/>
        </w:rPr>
        <w:t>м органам для апробации Методика</w:t>
      </w:r>
      <w:r w:rsidRPr="00155F12">
        <w:rPr>
          <w:sz w:val="28"/>
          <w:szCs w:val="28"/>
        </w:rPr>
        <w:t xml:space="preserve"> нематериальной мотивации государственных гражданских служащих Российской Федерации. </w:t>
      </w:r>
    </w:p>
    <w:p w:rsidR="002F4A9B" w:rsidRPr="00155F12" w:rsidRDefault="002F4A9B" w:rsidP="00084DD6">
      <w:pPr>
        <w:spacing w:line="312" w:lineRule="auto"/>
        <w:ind w:firstLine="709"/>
        <w:jc w:val="both"/>
        <w:rPr>
          <w:sz w:val="28"/>
          <w:szCs w:val="28"/>
        </w:rPr>
      </w:pPr>
      <w:r w:rsidRPr="00155F12">
        <w:rPr>
          <w:sz w:val="28"/>
          <w:szCs w:val="28"/>
        </w:rPr>
        <w:t>Реализация положений Методики будет способствовать формированию в государственном органе комплексной системы выявления и поддержки перспективных и высокомотивированных государственных гражданских служащих, заинтересованных в качественном выполнении возложенных на них должностных обязанностей, что призвано повысить эффективность государственного управления в целом.</w:t>
      </w:r>
    </w:p>
    <w:p w:rsidR="002F4A9B" w:rsidRPr="00155F12" w:rsidRDefault="002F4A9B" w:rsidP="00084DD6">
      <w:pPr>
        <w:spacing w:line="312" w:lineRule="auto"/>
        <w:ind w:firstLine="709"/>
        <w:jc w:val="both"/>
        <w:rPr>
          <w:sz w:val="28"/>
          <w:szCs w:val="28"/>
        </w:rPr>
      </w:pPr>
      <w:r w:rsidRPr="00155F12">
        <w:rPr>
          <w:sz w:val="28"/>
          <w:szCs w:val="28"/>
        </w:rPr>
        <w:t>В рамках деятельности по противодействию коррупции, профилактике и предупреждению правонарушений коррупционной и иной направленности на гражданской службе в 2019 году подготов</w:t>
      </w:r>
      <w:r w:rsidR="000B5C46" w:rsidRPr="00155F12">
        <w:rPr>
          <w:sz w:val="28"/>
          <w:szCs w:val="28"/>
        </w:rPr>
        <w:t>лены</w:t>
      </w:r>
      <w:r w:rsidRPr="00155F12">
        <w:rPr>
          <w:sz w:val="28"/>
          <w:szCs w:val="28"/>
        </w:rPr>
        <w:t>:</w:t>
      </w:r>
    </w:p>
    <w:p w:rsidR="002F4A9B" w:rsidRPr="00155F12" w:rsidRDefault="002F4A9B" w:rsidP="00084DD6">
      <w:pPr>
        <w:spacing w:line="312" w:lineRule="auto"/>
        <w:ind w:firstLine="709"/>
        <w:jc w:val="both"/>
        <w:rPr>
          <w:sz w:val="28"/>
          <w:szCs w:val="28"/>
        </w:rPr>
      </w:pPr>
      <w:r w:rsidRPr="00155F12">
        <w:rPr>
          <w:sz w:val="28"/>
          <w:szCs w:val="28"/>
        </w:rPr>
        <w:t xml:space="preserve">методические рекомендации по вопросам организации </w:t>
      </w:r>
      <w:proofErr w:type="spellStart"/>
      <w:r w:rsidRPr="00155F12">
        <w:rPr>
          <w:sz w:val="28"/>
          <w:szCs w:val="28"/>
        </w:rPr>
        <w:t>антикоррупционной</w:t>
      </w:r>
      <w:proofErr w:type="spellEnd"/>
      <w:r w:rsidRPr="00155F12">
        <w:rPr>
          <w:sz w:val="28"/>
          <w:szCs w:val="28"/>
        </w:rPr>
        <w:t xml:space="preserve"> работы в субъектах Российской Федерации и муниципальных образованиях в отношении лиц, замещающих муниципальные должности, и муниципальных служащих;</w:t>
      </w:r>
    </w:p>
    <w:p w:rsidR="002F4A9B" w:rsidRPr="00155F12" w:rsidRDefault="002F4A9B" w:rsidP="00084DD6">
      <w:pPr>
        <w:spacing w:line="312" w:lineRule="auto"/>
        <w:ind w:firstLine="709"/>
        <w:jc w:val="both"/>
        <w:rPr>
          <w:sz w:val="28"/>
          <w:szCs w:val="28"/>
        </w:rPr>
      </w:pPr>
      <w:r w:rsidRPr="00155F12">
        <w:rPr>
          <w:sz w:val="28"/>
          <w:szCs w:val="28"/>
        </w:rPr>
        <w:t xml:space="preserve">обзор практики </w:t>
      </w:r>
      <w:proofErr w:type="spellStart"/>
      <w:r w:rsidRPr="00155F12">
        <w:rPr>
          <w:sz w:val="28"/>
          <w:szCs w:val="28"/>
        </w:rPr>
        <w:t>правоприменения</w:t>
      </w:r>
      <w:proofErr w:type="spellEnd"/>
      <w:r w:rsidRPr="00155F12">
        <w:rPr>
          <w:sz w:val="28"/>
          <w:szCs w:val="28"/>
        </w:rPr>
        <w:t xml:space="preserve"> в сфере конфликта интересов № 3;</w:t>
      </w:r>
    </w:p>
    <w:p w:rsidR="002F4A9B" w:rsidRPr="00155F12" w:rsidRDefault="002F4A9B" w:rsidP="00084DD6">
      <w:pPr>
        <w:spacing w:line="312" w:lineRule="auto"/>
        <w:ind w:firstLine="709"/>
        <w:jc w:val="both"/>
        <w:rPr>
          <w:sz w:val="28"/>
          <w:szCs w:val="28"/>
        </w:rPr>
      </w:pPr>
      <w:r w:rsidRPr="00155F12">
        <w:rPr>
          <w:sz w:val="28"/>
          <w:szCs w:val="28"/>
        </w:rPr>
        <w:t>разъяснения о порядке 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доходах, расходах, об имуществе и обязательствах имущественного характера.</w:t>
      </w:r>
    </w:p>
    <w:p w:rsidR="002F4A9B" w:rsidRPr="00155F12" w:rsidRDefault="002F4A9B" w:rsidP="00084DD6">
      <w:pPr>
        <w:spacing w:line="312" w:lineRule="auto"/>
        <w:ind w:firstLine="709"/>
        <w:jc w:val="both"/>
        <w:rPr>
          <w:sz w:val="28"/>
          <w:szCs w:val="28"/>
        </w:rPr>
      </w:pPr>
      <w:r w:rsidRPr="00155F12">
        <w:rPr>
          <w:sz w:val="28"/>
          <w:szCs w:val="28"/>
        </w:rPr>
        <w:t>комплекс методических материалов по вопросу принятия организациям мер, направлен</w:t>
      </w:r>
      <w:r w:rsidR="002F39C0" w:rsidRPr="00155F12">
        <w:rPr>
          <w:sz w:val="28"/>
          <w:szCs w:val="28"/>
        </w:rPr>
        <w:t>ных на предупреждение коррупции.</w:t>
      </w:r>
    </w:p>
    <w:p w:rsidR="002F4A9B" w:rsidRPr="00155F12" w:rsidRDefault="002F4A9B" w:rsidP="00084DD6">
      <w:pPr>
        <w:spacing w:line="312" w:lineRule="auto"/>
        <w:ind w:firstLine="709"/>
        <w:jc w:val="both"/>
        <w:rPr>
          <w:sz w:val="28"/>
          <w:szCs w:val="28"/>
        </w:rPr>
      </w:pPr>
      <w:r w:rsidRPr="00155F12">
        <w:rPr>
          <w:sz w:val="28"/>
          <w:szCs w:val="28"/>
        </w:rPr>
        <w:t xml:space="preserve">В целях координации деятельности государственных органов по внедрению современных кадровых технологий и консультационной поддержки кадровых служб по вопросам </w:t>
      </w:r>
      <w:proofErr w:type="spellStart"/>
      <w:r w:rsidRPr="00155F12">
        <w:rPr>
          <w:sz w:val="28"/>
          <w:szCs w:val="28"/>
        </w:rPr>
        <w:t>правоприменения</w:t>
      </w:r>
      <w:proofErr w:type="spellEnd"/>
      <w:r w:rsidR="00574DBF" w:rsidRPr="00155F12">
        <w:rPr>
          <w:sz w:val="28"/>
          <w:szCs w:val="28"/>
        </w:rPr>
        <w:t>,</w:t>
      </w:r>
      <w:r w:rsidRPr="00155F12">
        <w:rPr>
          <w:sz w:val="28"/>
          <w:szCs w:val="28"/>
        </w:rPr>
        <w:t xml:space="preserve"> 5 апреля 2019 г. в г. Москве проведено мероприятие по обмену опытом формирования квалификационных требований для замещения должностей государственной гражданской службы и определению перспектив дальнейшей работы.</w:t>
      </w:r>
    </w:p>
    <w:p w:rsidR="002F4A9B" w:rsidRPr="00155F12" w:rsidRDefault="002F4A9B" w:rsidP="00084DD6">
      <w:pPr>
        <w:spacing w:line="312" w:lineRule="auto"/>
        <w:ind w:firstLine="709"/>
        <w:jc w:val="both"/>
        <w:rPr>
          <w:sz w:val="28"/>
          <w:szCs w:val="28"/>
        </w:rPr>
      </w:pPr>
      <w:r w:rsidRPr="00155F12">
        <w:rPr>
          <w:sz w:val="28"/>
          <w:szCs w:val="28"/>
        </w:rPr>
        <w:t>В целях организации работы по популяризации применения лучших кадровых практик и широкого распространения современных технологий управления кадрами на государственной гражданской и муниципальной службе, обеспечения практико-ориентированного обмена опытом, а также повышения профессионализма и компетентности представителей кадровых служб федеральных государственных органов, государственных органов субъектов Российской Федерации и органов местного самоуправления (далее - представители кадровых служб) Минтрудом России в 2019 году организован проект по обмену опытом и внедрению на государственной гражданской и муниципальной службе современных технологий управления персоналом «Практикум по управлению кадрами».</w:t>
      </w:r>
    </w:p>
    <w:p w:rsidR="002F4A9B" w:rsidRPr="00155F12" w:rsidRDefault="002F4A9B" w:rsidP="00084DD6">
      <w:pPr>
        <w:spacing w:line="312" w:lineRule="auto"/>
        <w:ind w:firstLine="709"/>
        <w:jc w:val="both"/>
        <w:rPr>
          <w:sz w:val="28"/>
          <w:szCs w:val="28"/>
        </w:rPr>
      </w:pPr>
      <w:r w:rsidRPr="00155F12">
        <w:rPr>
          <w:sz w:val="28"/>
          <w:szCs w:val="28"/>
        </w:rPr>
        <w:t xml:space="preserve">В декабре 2019 года проведен </w:t>
      </w:r>
      <w:hyperlink r:id="rId10" w:history="1">
        <w:r w:rsidRPr="00155F12">
          <w:t>Всероссийский кадровый форум</w:t>
        </w:r>
      </w:hyperlink>
      <w:r w:rsidRPr="00155F12">
        <w:rPr>
          <w:sz w:val="28"/>
          <w:szCs w:val="28"/>
        </w:rPr>
        <w:t xml:space="preserve"> «Лучшие кадровые практики и инициативы в системе государственного и муниципального управления».</w:t>
      </w:r>
    </w:p>
    <w:p w:rsidR="002F4A9B" w:rsidRPr="00155F12" w:rsidRDefault="002F4A9B" w:rsidP="00084DD6">
      <w:pPr>
        <w:spacing w:line="312" w:lineRule="auto"/>
        <w:ind w:firstLine="709"/>
        <w:jc w:val="both"/>
        <w:rPr>
          <w:sz w:val="28"/>
          <w:szCs w:val="28"/>
        </w:rPr>
      </w:pPr>
      <w:r w:rsidRPr="00155F12">
        <w:rPr>
          <w:sz w:val="28"/>
          <w:szCs w:val="28"/>
        </w:rPr>
        <w:t>В рамках форума с участием федеральных государственных органов, государственных органов субъектов Российской Федерации и организаций государственного сектора экономики организовано проведение:</w:t>
      </w:r>
    </w:p>
    <w:p w:rsidR="002F4A9B" w:rsidRPr="00155F12" w:rsidRDefault="002F4A9B" w:rsidP="00084DD6">
      <w:pPr>
        <w:spacing w:line="312" w:lineRule="auto"/>
        <w:ind w:firstLine="709"/>
        <w:jc w:val="both"/>
        <w:rPr>
          <w:sz w:val="28"/>
          <w:szCs w:val="28"/>
        </w:rPr>
      </w:pPr>
      <w:r w:rsidRPr="00155F12">
        <w:rPr>
          <w:sz w:val="28"/>
          <w:szCs w:val="28"/>
        </w:rPr>
        <w:t>Всероссийского дня карьеры в системе государственного и муниципального управления, семинаров и круглых столов по основным направлениям кадровой работы в сфере управления кадрами государственных органов и органов местного самоуправления;</w:t>
      </w:r>
    </w:p>
    <w:p w:rsidR="002F4A9B" w:rsidRPr="00155F12" w:rsidRDefault="002F4A9B" w:rsidP="00084DD6">
      <w:pPr>
        <w:spacing w:line="312" w:lineRule="auto"/>
        <w:ind w:firstLine="709"/>
        <w:jc w:val="both"/>
        <w:rPr>
          <w:sz w:val="28"/>
          <w:szCs w:val="28"/>
        </w:rPr>
      </w:pPr>
      <w:r w:rsidRPr="00155F12">
        <w:rPr>
          <w:sz w:val="28"/>
          <w:szCs w:val="28"/>
        </w:rPr>
        <w:t>выставки лучших кадровых практик в системе государственного и муниципального управления;</w:t>
      </w:r>
    </w:p>
    <w:p w:rsidR="002F4A9B" w:rsidRPr="00155F12" w:rsidRDefault="002F4A9B" w:rsidP="00084DD6">
      <w:pPr>
        <w:spacing w:line="312" w:lineRule="auto"/>
        <w:ind w:firstLine="709"/>
        <w:jc w:val="both"/>
        <w:rPr>
          <w:sz w:val="28"/>
          <w:szCs w:val="28"/>
        </w:rPr>
      </w:pPr>
      <w:r w:rsidRPr="00155F12">
        <w:rPr>
          <w:sz w:val="28"/>
          <w:szCs w:val="28"/>
        </w:rPr>
        <w:t>выставки «Практики развития физической культуры и спорта»;</w:t>
      </w:r>
    </w:p>
    <w:p w:rsidR="002F4A9B" w:rsidRPr="00155F12" w:rsidRDefault="002F4A9B" w:rsidP="00084DD6">
      <w:pPr>
        <w:spacing w:line="312" w:lineRule="auto"/>
        <w:ind w:firstLine="709"/>
        <w:jc w:val="both"/>
        <w:rPr>
          <w:sz w:val="28"/>
          <w:szCs w:val="28"/>
        </w:rPr>
      </w:pPr>
      <w:r w:rsidRPr="00155F12">
        <w:rPr>
          <w:sz w:val="28"/>
          <w:szCs w:val="28"/>
        </w:rPr>
        <w:t>мероприятия по подведению итогов Всероссийского конкурса «Лучшие кадровые практики и инициативы в системе государственного и муниципального управления».</w:t>
      </w:r>
    </w:p>
    <w:p w:rsidR="002F4A9B" w:rsidRPr="00155F12" w:rsidRDefault="002F4A9B" w:rsidP="00084DD6">
      <w:pPr>
        <w:spacing w:line="312" w:lineRule="auto"/>
        <w:ind w:firstLine="709"/>
        <w:jc w:val="both"/>
        <w:rPr>
          <w:sz w:val="28"/>
          <w:szCs w:val="28"/>
        </w:rPr>
      </w:pPr>
      <w:r w:rsidRPr="00155F12">
        <w:rPr>
          <w:sz w:val="28"/>
          <w:szCs w:val="28"/>
        </w:rPr>
        <w:t xml:space="preserve">По результатам проведенного в 2019 году </w:t>
      </w:r>
      <w:hyperlink r:id="rId11" w:history="1">
        <w:r w:rsidRPr="00155F12">
          <w:t>Всероссийского конкурса</w:t>
        </w:r>
      </w:hyperlink>
      <w:r w:rsidRPr="00155F12">
        <w:rPr>
          <w:sz w:val="28"/>
          <w:szCs w:val="28"/>
        </w:rPr>
        <w:t xml:space="preserve"> «Лучшие кадровые практики и инициативы в системе государственного и муниципального управления», организована работа по обновлению базы данных лучших кадровых практик</w:t>
      </w:r>
      <w:r w:rsidR="00BC2349" w:rsidRPr="00155F12">
        <w:rPr>
          <w:sz w:val="28"/>
          <w:szCs w:val="28"/>
        </w:rPr>
        <w:t>.</w:t>
      </w:r>
      <w:r w:rsidRPr="00155F12">
        <w:rPr>
          <w:sz w:val="28"/>
          <w:szCs w:val="28"/>
        </w:rPr>
        <w:t xml:space="preserve"> Также по итогам конкурса на ежегодной основе формируются сборники лучших кадровых практик.</w:t>
      </w:r>
    </w:p>
    <w:p w:rsidR="002F4A9B" w:rsidRDefault="002F4A9B" w:rsidP="00084DD6">
      <w:pPr>
        <w:spacing w:line="312" w:lineRule="auto"/>
        <w:ind w:firstLine="709"/>
        <w:jc w:val="both"/>
        <w:rPr>
          <w:sz w:val="28"/>
          <w:szCs w:val="28"/>
        </w:rPr>
      </w:pPr>
      <w:r w:rsidRPr="00155F12">
        <w:rPr>
          <w:sz w:val="28"/>
          <w:szCs w:val="28"/>
        </w:rPr>
        <w:t>Кроме того, во исполнение подпункта «в» пункта 2 распоряжения Правительства Российской Федерации от 3 апреля 2019 г. № 617-р и в рамках основного мероприятия 7.6 «Профессиональное развитие федеральных государственных гражданских служащих по приоритетным направлениям профессионального развития» государственной программы Российской Федерации «Экономическое развитие и инновационная экономика» Минтрудом России организовано централизованное повышение квалификации 12750 федеральных гражданских служащих отдельных федеральных государственных органов по приоритетным направлениям профессионального развития федеральных гражданских служащих</w:t>
      </w:r>
      <w:r w:rsidR="00084DD6" w:rsidRPr="00155F12">
        <w:rPr>
          <w:sz w:val="28"/>
          <w:szCs w:val="28"/>
        </w:rPr>
        <w:t>.</w:t>
      </w:r>
    </w:p>
    <w:p w:rsidR="0090294B" w:rsidRDefault="0090294B" w:rsidP="00084DD6">
      <w:pPr>
        <w:spacing w:line="312" w:lineRule="auto"/>
        <w:ind w:firstLine="709"/>
        <w:jc w:val="both"/>
        <w:rPr>
          <w:sz w:val="28"/>
          <w:szCs w:val="28"/>
        </w:rPr>
      </w:pPr>
    </w:p>
    <w:p w:rsidR="00407C2E" w:rsidRPr="00407C2E" w:rsidRDefault="00407C2E" w:rsidP="00407C2E">
      <w:pPr>
        <w:spacing w:line="312" w:lineRule="auto"/>
        <w:ind w:firstLine="709"/>
        <w:jc w:val="both"/>
        <w:rPr>
          <w:sz w:val="28"/>
          <w:szCs w:val="28"/>
        </w:rPr>
      </w:pPr>
      <w:r w:rsidRPr="00407C2E">
        <w:rPr>
          <w:sz w:val="28"/>
          <w:szCs w:val="28"/>
        </w:rPr>
        <w:t>План деятельности Министерства труда и социальной защиты Российской Федерации на 2019 год и плановый период до 2024 года</w:t>
      </w:r>
      <w:r>
        <w:rPr>
          <w:sz w:val="28"/>
          <w:szCs w:val="28"/>
        </w:rPr>
        <w:t xml:space="preserve"> будет скорректирован </w:t>
      </w:r>
      <w:r w:rsidR="00A93A2D">
        <w:rPr>
          <w:sz w:val="28"/>
          <w:szCs w:val="28"/>
        </w:rPr>
        <w:t>с учетом положений ежегодного Послания Президента Российской Федерации Федеральному Собранию Российской Федерации</w:t>
      </w:r>
      <w:r w:rsidR="002D4578">
        <w:rPr>
          <w:sz w:val="28"/>
          <w:szCs w:val="28"/>
        </w:rPr>
        <w:t xml:space="preserve"> и документов стратегического планирования в порядке, предусмотренном </w:t>
      </w:r>
      <w:r w:rsidR="00A5318B">
        <w:rPr>
          <w:sz w:val="28"/>
          <w:szCs w:val="28"/>
        </w:rPr>
        <w:t>постановлением Правительства Российской Федерации от 26 декабря 2015 г. № 1449.</w:t>
      </w:r>
    </w:p>
    <w:p w:rsidR="0090294B" w:rsidRPr="00155F12" w:rsidRDefault="0090294B" w:rsidP="00084DD6">
      <w:pPr>
        <w:spacing w:line="312" w:lineRule="auto"/>
        <w:ind w:firstLine="709"/>
        <w:jc w:val="both"/>
        <w:rPr>
          <w:sz w:val="28"/>
          <w:szCs w:val="28"/>
        </w:rPr>
      </w:pPr>
    </w:p>
    <w:sectPr w:rsidR="0090294B" w:rsidRPr="00155F12" w:rsidSect="00551C67">
      <w:headerReference w:type="default" r:id="rId12"/>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4E9" w:rsidRDefault="007714E9" w:rsidP="00AE5CDD">
      <w:r>
        <w:separator/>
      </w:r>
    </w:p>
  </w:endnote>
  <w:endnote w:type="continuationSeparator" w:id="0">
    <w:p w:rsidR="007714E9" w:rsidRDefault="007714E9" w:rsidP="00AE5CDD">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4E9" w:rsidRDefault="007714E9" w:rsidP="00AE5CDD">
      <w:r>
        <w:separator/>
      </w:r>
    </w:p>
  </w:footnote>
  <w:footnote w:type="continuationSeparator" w:id="0">
    <w:p w:rsidR="007714E9" w:rsidRDefault="007714E9" w:rsidP="00AE5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6039"/>
      <w:docPartObj>
        <w:docPartGallery w:val="Page Numbers (Top of Page)"/>
        <w:docPartUnique/>
      </w:docPartObj>
    </w:sdtPr>
    <w:sdtContent>
      <w:p w:rsidR="00940050" w:rsidRDefault="00992474">
        <w:pPr>
          <w:pStyle w:val="a3"/>
          <w:jc w:val="center"/>
        </w:pPr>
        <w:r>
          <w:rPr>
            <w:noProof/>
          </w:rPr>
          <w:fldChar w:fldCharType="begin"/>
        </w:r>
        <w:r w:rsidR="00940050">
          <w:rPr>
            <w:noProof/>
          </w:rPr>
          <w:instrText xml:space="preserve"> PAGE   \* MERGEFORMAT </w:instrText>
        </w:r>
        <w:r>
          <w:rPr>
            <w:noProof/>
          </w:rPr>
          <w:fldChar w:fldCharType="separate"/>
        </w:r>
        <w:r w:rsidR="00633D37">
          <w:rPr>
            <w:noProof/>
          </w:rPr>
          <w:t>1</w:t>
        </w:r>
        <w:r>
          <w:rPr>
            <w:noProof/>
          </w:rPr>
          <w:fldChar w:fldCharType="end"/>
        </w:r>
      </w:p>
    </w:sdtContent>
  </w:sdt>
  <w:p w:rsidR="00940050" w:rsidRDefault="009400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38A"/>
    <w:multiLevelType w:val="hybridMultilevel"/>
    <w:tmpl w:val="CCC43034"/>
    <w:lvl w:ilvl="0" w:tplc="20BE5AD0">
      <w:start w:val="1"/>
      <w:numFmt w:val="bullet"/>
      <w:lvlText w:val=""/>
      <w:lvlJc w:val="left"/>
      <w:pPr>
        <w:tabs>
          <w:tab w:val="num" w:pos="2149"/>
        </w:tabs>
        <w:ind w:left="2149" w:hanging="360"/>
      </w:pPr>
      <w:rPr>
        <w:rFonts w:ascii="Webdings" w:hAnsi="Webdings" w:hint="default"/>
      </w:rPr>
    </w:lvl>
    <w:lvl w:ilvl="1" w:tplc="20BE5AD0">
      <w:start w:val="1"/>
      <w:numFmt w:val="bullet"/>
      <w:lvlText w:val=""/>
      <w:lvlJc w:val="left"/>
      <w:pPr>
        <w:tabs>
          <w:tab w:val="num" w:pos="2149"/>
        </w:tabs>
        <w:ind w:left="2149" w:hanging="360"/>
      </w:pPr>
      <w:rPr>
        <w:rFonts w:ascii="Webdings" w:hAnsi="Web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5943536"/>
    <w:multiLevelType w:val="multilevel"/>
    <w:tmpl w:val="26CE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81244"/>
    <w:multiLevelType w:val="hybridMultilevel"/>
    <w:tmpl w:val="CB8C44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7A6C78"/>
    <w:multiLevelType w:val="multilevel"/>
    <w:tmpl w:val="1C3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C4E33"/>
    <w:multiLevelType w:val="hybridMultilevel"/>
    <w:tmpl w:val="961E9FF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16A1611D"/>
    <w:multiLevelType w:val="hybridMultilevel"/>
    <w:tmpl w:val="4CB29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1E7EE0"/>
    <w:multiLevelType w:val="multilevel"/>
    <w:tmpl w:val="655E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2336B"/>
    <w:multiLevelType w:val="hybridMultilevel"/>
    <w:tmpl w:val="574438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C843585"/>
    <w:multiLevelType w:val="multilevel"/>
    <w:tmpl w:val="BB22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76B49"/>
    <w:multiLevelType w:val="hybridMultilevel"/>
    <w:tmpl w:val="3254404C"/>
    <w:lvl w:ilvl="0" w:tplc="0419000F">
      <w:start w:val="1"/>
      <w:numFmt w:val="decimal"/>
      <w:lvlText w:val="%1."/>
      <w:lvlJc w:val="left"/>
      <w:pPr>
        <w:ind w:left="720" w:hanging="360"/>
      </w:pPr>
    </w:lvl>
    <w:lvl w:ilvl="1" w:tplc="2B721AA2">
      <w:start w:val="1"/>
      <w:numFmt w:val="lowerLetter"/>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B2782"/>
    <w:multiLevelType w:val="hybridMultilevel"/>
    <w:tmpl w:val="B8867F9E"/>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1">
    <w:nsid w:val="21A44EDA"/>
    <w:multiLevelType w:val="multilevel"/>
    <w:tmpl w:val="A9FA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3B7978"/>
    <w:multiLevelType w:val="hybridMultilevel"/>
    <w:tmpl w:val="87925400"/>
    <w:lvl w:ilvl="0" w:tplc="F40E4486">
      <w:numFmt w:val="bullet"/>
      <w:lvlText w:val="■"/>
      <w:lvlJc w:val="left"/>
      <w:pPr>
        <w:tabs>
          <w:tab w:val="num" w:pos="0"/>
        </w:tabs>
        <w:ind w:left="0" w:firstLine="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3404DF"/>
    <w:multiLevelType w:val="multilevel"/>
    <w:tmpl w:val="0340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5416C"/>
    <w:multiLevelType w:val="hybridMultilevel"/>
    <w:tmpl w:val="0154757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5">
    <w:nsid w:val="2E7A4AF4"/>
    <w:multiLevelType w:val="hybridMultilevel"/>
    <w:tmpl w:val="51E403DE"/>
    <w:lvl w:ilvl="0" w:tplc="A246E18C">
      <w:start w:val="1"/>
      <w:numFmt w:val="bullet"/>
      <w:lvlText w:val=""/>
      <w:lvlJc w:val="left"/>
      <w:pPr>
        <w:tabs>
          <w:tab w:val="num" w:pos="720"/>
        </w:tabs>
        <w:ind w:left="720" w:firstLine="737"/>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6700DB"/>
    <w:multiLevelType w:val="hybridMultilevel"/>
    <w:tmpl w:val="121E887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B96908"/>
    <w:multiLevelType w:val="hybridMultilevel"/>
    <w:tmpl w:val="FC107DDA"/>
    <w:lvl w:ilvl="0" w:tplc="89CE3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FD0854"/>
    <w:multiLevelType w:val="multilevel"/>
    <w:tmpl w:val="5D86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215372"/>
    <w:multiLevelType w:val="multilevel"/>
    <w:tmpl w:val="251C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403274"/>
    <w:multiLevelType w:val="hybridMultilevel"/>
    <w:tmpl w:val="ABC8AD84"/>
    <w:lvl w:ilvl="0" w:tplc="20BE5AD0">
      <w:start w:val="1"/>
      <w:numFmt w:val="bullet"/>
      <w:lvlText w:val=""/>
      <w:lvlJc w:val="left"/>
      <w:pPr>
        <w:tabs>
          <w:tab w:val="num" w:pos="1440"/>
        </w:tabs>
        <w:ind w:left="1440" w:hanging="360"/>
      </w:pPr>
      <w:rPr>
        <w:rFonts w:ascii="Webdings" w:hAnsi="Webdings" w:hint="default"/>
      </w:rPr>
    </w:lvl>
    <w:lvl w:ilvl="1" w:tplc="20BE5AD0">
      <w:start w:val="1"/>
      <w:numFmt w:val="bullet"/>
      <w:lvlText w:val=""/>
      <w:lvlJc w:val="left"/>
      <w:pPr>
        <w:tabs>
          <w:tab w:val="num" w:pos="1440"/>
        </w:tabs>
        <w:ind w:left="1440" w:hanging="360"/>
      </w:pPr>
      <w:rPr>
        <w:rFonts w:ascii="Webdings" w:hAnsi="Web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C46F1E"/>
    <w:multiLevelType w:val="hybridMultilevel"/>
    <w:tmpl w:val="C5061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60F98"/>
    <w:multiLevelType w:val="multilevel"/>
    <w:tmpl w:val="E586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D41954"/>
    <w:multiLevelType w:val="hybridMultilevel"/>
    <w:tmpl w:val="B58688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2CC45F2"/>
    <w:multiLevelType w:val="multilevel"/>
    <w:tmpl w:val="26A6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E44EC5"/>
    <w:multiLevelType w:val="hybridMultilevel"/>
    <w:tmpl w:val="BB22838C"/>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4DC6C03"/>
    <w:multiLevelType w:val="multilevel"/>
    <w:tmpl w:val="0B82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902A65"/>
    <w:multiLevelType w:val="multilevel"/>
    <w:tmpl w:val="61EC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431116"/>
    <w:multiLevelType w:val="hybridMultilevel"/>
    <w:tmpl w:val="1C8474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BA825E3"/>
    <w:multiLevelType w:val="hybridMultilevel"/>
    <w:tmpl w:val="468A6A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D55015B"/>
    <w:multiLevelType w:val="hybridMultilevel"/>
    <w:tmpl w:val="FD148F5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64318A"/>
    <w:multiLevelType w:val="multilevel"/>
    <w:tmpl w:val="8956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0B794A"/>
    <w:multiLevelType w:val="hybridMultilevel"/>
    <w:tmpl w:val="FC107DDA"/>
    <w:lvl w:ilvl="0" w:tplc="89CE3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E8061E"/>
    <w:multiLevelType w:val="multilevel"/>
    <w:tmpl w:val="C2DA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0E7938"/>
    <w:multiLevelType w:val="hybridMultilevel"/>
    <w:tmpl w:val="4E209A30"/>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FA46CD"/>
    <w:multiLevelType w:val="hybridMultilevel"/>
    <w:tmpl w:val="9D74E4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29E2615"/>
    <w:multiLevelType w:val="hybridMultilevel"/>
    <w:tmpl w:val="4C34E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4235EFF"/>
    <w:multiLevelType w:val="multilevel"/>
    <w:tmpl w:val="4EA4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2A136E"/>
    <w:multiLevelType w:val="multilevel"/>
    <w:tmpl w:val="533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AB0020"/>
    <w:multiLevelType w:val="multilevel"/>
    <w:tmpl w:val="1032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962DF"/>
    <w:multiLevelType w:val="multilevel"/>
    <w:tmpl w:val="999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8449F5"/>
    <w:multiLevelType w:val="multilevel"/>
    <w:tmpl w:val="218C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441B33"/>
    <w:multiLevelType w:val="hybridMultilevel"/>
    <w:tmpl w:val="D13C87B0"/>
    <w:lvl w:ilvl="0" w:tplc="F48A1CFC">
      <w:start w:val="1"/>
      <w:numFmt w:val="decimal"/>
      <w:lvlText w:val="%1."/>
      <w:lvlJc w:val="left"/>
      <w:pPr>
        <w:tabs>
          <w:tab w:val="num" w:pos="567"/>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7"/>
  </w:num>
  <w:num w:numId="3">
    <w:abstractNumId w:val="16"/>
  </w:num>
  <w:num w:numId="4">
    <w:abstractNumId w:val="27"/>
  </w:num>
  <w:num w:numId="5">
    <w:abstractNumId w:val="26"/>
  </w:num>
  <w:num w:numId="6">
    <w:abstractNumId w:val="41"/>
  </w:num>
  <w:num w:numId="7">
    <w:abstractNumId w:val="39"/>
  </w:num>
  <w:num w:numId="8">
    <w:abstractNumId w:val="40"/>
  </w:num>
  <w:num w:numId="9">
    <w:abstractNumId w:val="6"/>
  </w:num>
  <w:num w:numId="10">
    <w:abstractNumId w:val="19"/>
  </w:num>
  <w:num w:numId="11">
    <w:abstractNumId w:val="1"/>
  </w:num>
  <w:num w:numId="12">
    <w:abstractNumId w:val="11"/>
  </w:num>
  <w:num w:numId="13">
    <w:abstractNumId w:val="33"/>
  </w:num>
  <w:num w:numId="14">
    <w:abstractNumId w:val="22"/>
  </w:num>
  <w:num w:numId="15">
    <w:abstractNumId w:val="8"/>
  </w:num>
  <w:num w:numId="16">
    <w:abstractNumId w:val="31"/>
  </w:num>
  <w:num w:numId="17">
    <w:abstractNumId w:val="13"/>
  </w:num>
  <w:num w:numId="18">
    <w:abstractNumId w:val="38"/>
  </w:num>
  <w:num w:numId="19">
    <w:abstractNumId w:val="24"/>
  </w:num>
  <w:num w:numId="20">
    <w:abstractNumId w:val="18"/>
  </w:num>
  <w:num w:numId="21">
    <w:abstractNumId w:val="37"/>
  </w:num>
  <w:num w:numId="22">
    <w:abstractNumId w:val="3"/>
  </w:num>
  <w:num w:numId="23">
    <w:abstractNumId w:val="15"/>
  </w:num>
  <w:num w:numId="24">
    <w:abstractNumId w:val="12"/>
  </w:num>
  <w:num w:numId="25">
    <w:abstractNumId w:val="0"/>
  </w:num>
  <w:num w:numId="26">
    <w:abstractNumId w:val="23"/>
  </w:num>
  <w:num w:numId="27">
    <w:abstractNumId w:val="20"/>
  </w:num>
  <w:num w:numId="28">
    <w:abstractNumId w:val="10"/>
  </w:num>
  <w:num w:numId="29">
    <w:abstractNumId w:val="25"/>
  </w:num>
  <w:num w:numId="30">
    <w:abstractNumId w:val="7"/>
  </w:num>
  <w:num w:numId="31">
    <w:abstractNumId w:val="35"/>
  </w:num>
  <w:num w:numId="32">
    <w:abstractNumId w:val="29"/>
  </w:num>
  <w:num w:numId="33">
    <w:abstractNumId w:val="4"/>
  </w:num>
  <w:num w:numId="34">
    <w:abstractNumId w:val="30"/>
  </w:num>
  <w:num w:numId="35">
    <w:abstractNumId w:val="36"/>
  </w:num>
  <w:num w:numId="36">
    <w:abstractNumId w:val="21"/>
  </w:num>
  <w:num w:numId="37">
    <w:abstractNumId w:val="34"/>
  </w:num>
  <w:num w:numId="38">
    <w:abstractNumId w:val="28"/>
  </w:num>
  <w:num w:numId="39">
    <w:abstractNumId w:val="14"/>
  </w:num>
  <w:num w:numId="40">
    <w:abstractNumId w:val="2"/>
  </w:num>
  <w:num w:numId="41">
    <w:abstractNumId w:val="5"/>
  </w:num>
  <w:num w:numId="42">
    <w:abstractNumId w:val="9"/>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C3126"/>
    <w:rsid w:val="00001706"/>
    <w:rsid w:val="00005D2A"/>
    <w:rsid w:val="0000675E"/>
    <w:rsid w:val="00007A8A"/>
    <w:rsid w:val="00026B79"/>
    <w:rsid w:val="000300DA"/>
    <w:rsid w:val="00030331"/>
    <w:rsid w:val="000325B6"/>
    <w:rsid w:val="00041464"/>
    <w:rsid w:val="00041E61"/>
    <w:rsid w:val="00043646"/>
    <w:rsid w:val="00046DAC"/>
    <w:rsid w:val="00050EF0"/>
    <w:rsid w:val="000510CA"/>
    <w:rsid w:val="0005175D"/>
    <w:rsid w:val="000532C2"/>
    <w:rsid w:val="00053A93"/>
    <w:rsid w:val="00053CA0"/>
    <w:rsid w:val="000607C4"/>
    <w:rsid w:val="0006333C"/>
    <w:rsid w:val="00066AB2"/>
    <w:rsid w:val="00067734"/>
    <w:rsid w:val="0007093A"/>
    <w:rsid w:val="000741F5"/>
    <w:rsid w:val="0008419F"/>
    <w:rsid w:val="00084DD6"/>
    <w:rsid w:val="00092033"/>
    <w:rsid w:val="000930AE"/>
    <w:rsid w:val="000A5009"/>
    <w:rsid w:val="000A74E0"/>
    <w:rsid w:val="000B143D"/>
    <w:rsid w:val="000B2A4A"/>
    <w:rsid w:val="000B5C46"/>
    <w:rsid w:val="000B6C1F"/>
    <w:rsid w:val="000B6D5D"/>
    <w:rsid w:val="000C1A77"/>
    <w:rsid w:val="000D226A"/>
    <w:rsid w:val="000E399E"/>
    <w:rsid w:val="000E4E27"/>
    <w:rsid w:val="000F0535"/>
    <w:rsid w:val="000F2F9C"/>
    <w:rsid w:val="000F6667"/>
    <w:rsid w:val="00103D44"/>
    <w:rsid w:val="00107560"/>
    <w:rsid w:val="00107866"/>
    <w:rsid w:val="00107DA1"/>
    <w:rsid w:val="00107F0D"/>
    <w:rsid w:val="00112BC4"/>
    <w:rsid w:val="0012275D"/>
    <w:rsid w:val="00123A67"/>
    <w:rsid w:val="0012472F"/>
    <w:rsid w:val="001265FD"/>
    <w:rsid w:val="0013252A"/>
    <w:rsid w:val="00132FB1"/>
    <w:rsid w:val="00146EFA"/>
    <w:rsid w:val="00150CDF"/>
    <w:rsid w:val="00155F12"/>
    <w:rsid w:val="0015696D"/>
    <w:rsid w:val="00156B25"/>
    <w:rsid w:val="00157DEF"/>
    <w:rsid w:val="00160BE6"/>
    <w:rsid w:val="0016212E"/>
    <w:rsid w:val="00171F94"/>
    <w:rsid w:val="00173919"/>
    <w:rsid w:val="00176AC9"/>
    <w:rsid w:val="00180728"/>
    <w:rsid w:val="00182B55"/>
    <w:rsid w:val="00193EA2"/>
    <w:rsid w:val="00195148"/>
    <w:rsid w:val="00195849"/>
    <w:rsid w:val="001A063D"/>
    <w:rsid w:val="001B2AC1"/>
    <w:rsid w:val="001B3010"/>
    <w:rsid w:val="001C0568"/>
    <w:rsid w:val="001C3126"/>
    <w:rsid w:val="001D4F2B"/>
    <w:rsid w:val="001D505C"/>
    <w:rsid w:val="001D6633"/>
    <w:rsid w:val="001E2EFF"/>
    <w:rsid w:val="001E36B1"/>
    <w:rsid w:val="001E729F"/>
    <w:rsid w:val="001E76A2"/>
    <w:rsid w:val="001E7993"/>
    <w:rsid w:val="001F1641"/>
    <w:rsid w:val="001F1722"/>
    <w:rsid w:val="001F1D23"/>
    <w:rsid w:val="001F2849"/>
    <w:rsid w:val="001F2E16"/>
    <w:rsid w:val="002039C0"/>
    <w:rsid w:val="00204343"/>
    <w:rsid w:val="00204838"/>
    <w:rsid w:val="002108A3"/>
    <w:rsid w:val="00215FB6"/>
    <w:rsid w:val="00223E92"/>
    <w:rsid w:val="00233889"/>
    <w:rsid w:val="00234CC8"/>
    <w:rsid w:val="002368D7"/>
    <w:rsid w:val="00242629"/>
    <w:rsid w:val="0024340E"/>
    <w:rsid w:val="00244D13"/>
    <w:rsid w:val="002476E0"/>
    <w:rsid w:val="00250A20"/>
    <w:rsid w:val="00252170"/>
    <w:rsid w:val="00256D40"/>
    <w:rsid w:val="002579F4"/>
    <w:rsid w:val="002603DF"/>
    <w:rsid w:val="00263F5A"/>
    <w:rsid w:val="00267782"/>
    <w:rsid w:val="00272DDF"/>
    <w:rsid w:val="00274188"/>
    <w:rsid w:val="00274D92"/>
    <w:rsid w:val="00286D55"/>
    <w:rsid w:val="002903B6"/>
    <w:rsid w:val="00295AB8"/>
    <w:rsid w:val="00295B08"/>
    <w:rsid w:val="00296B67"/>
    <w:rsid w:val="0029787F"/>
    <w:rsid w:val="002A23B3"/>
    <w:rsid w:val="002A3346"/>
    <w:rsid w:val="002A5077"/>
    <w:rsid w:val="002B0CF9"/>
    <w:rsid w:val="002B3348"/>
    <w:rsid w:val="002B3CB7"/>
    <w:rsid w:val="002C355B"/>
    <w:rsid w:val="002C3D35"/>
    <w:rsid w:val="002C574E"/>
    <w:rsid w:val="002D1893"/>
    <w:rsid w:val="002D1AFC"/>
    <w:rsid w:val="002D4578"/>
    <w:rsid w:val="002D4C70"/>
    <w:rsid w:val="002E281C"/>
    <w:rsid w:val="002E2CD1"/>
    <w:rsid w:val="002E5DDD"/>
    <w:rsid w:val="002F0585"/>
    <w:rsid w:val="002F39C0"/>
    <w:rsid w:val="002F4A9B"/>
    <w:rsid w:val="002F5DC4"/>
    <w:rsid w:val="00304266"/>
    <w:rsid w:val="00306A00"/>
    <w:rsid w:val="00306BF1"/>
    <w:rsid w:val="003115E0"/>
    <w:rsid w:val="00316244"/>
    <w:rsid w:val="00317CBC"/>
    <w:rsid w:val="00323CBF"/>
    <w:rsid w:val="00325927"/>
    <w:rsid w:val="00326055"/>
    <w:rsid w:val="00330159"/>
    <w:rsid w:val="00332211"/>
    <w:rsid w:val="00335128"/>
    <w:rsid w:val="003525D3"/>
    <w:rsid w:val="00352C85"/>
    <w:rsid w:val="0035636A"/>
    <w:rsid w:val="003661CC"/>
    <w:rsid w:val="00367946"/>
    <w:rsid w:val="0037142C"/>
    <w:rsid w:val="003846AB"/>
    <w:rsid w:val="00393059"/>
    <w:rsid w:val="003956AB"/>
    <w:rsid w:val="003A5703"/>
    <w:rsid w:val="003B078E"/>
    <w:rsid w:val="003B1F72"/>
    <w:rsid w:val="003B526B"/>
    <w:rsid w:val="003B5CCC"/>
    <w:rsid w:val="003C0D37"/>
    <w:rsid w:val="003C394D"/>
    <w:rsid w:val="003C5D50"/>
    <w:rsid w:val="003C6F37"/>
    <w:rsid w:val="003D07FF"/>
    <w:rsid w:val="003D4247"/>
    <w:rsid w:val="003D4497"/>
    <w:rsid w:val="003D54DE"/>
    <w:rsid w:val="003E45AC"/>
    <w:rsid w:val="003E486F"/>
    <w:rsid w:val="003E56F4"/>
    <w:rsid w:val="003E5983"/>
    <w:rsid w:val="003E741E"/>
    <w:rsid w:val="003F0CA6"/>
    <w:rsid w:val="003F4448"/>
    <w:rsid w:val="003F7477"/>
    <w:rsid w:val="003F7999"/>
    <w:rsid w:val="003F7C64"/>
    <w:rsid w:val="004000C9"/>
    <w:rsid w:val="00401CDF"/>
    <w:rsid w:val="00405C83"/>
    <w:rsid w:val="00407C2E"/>
    <w:rsid w:val="004103FF"/>
    <w:rsid w:val="00410993"/>
    <w:rsid w:val="00411979"/>
    <w:rsid w:val="00412570"/>
    <w:rsid w:val="00413B02"/>
    <w:rsid w:val="00416F07"/>
    <w:rsid w:val="00420DE0"/>
    <w:rsid w:val="00422D87"/>
    <w:rsid w:val="00427BEB"/>
    <w:rsid w:val="00432AAD"/>
    <w:rsid w:val="004333BD"/>
    <w:rsid w:val="00434362"/>
    <w:rsid w:val="00440ACD"/>
    <w:rsid w:val="00444A27"/>
    <w:rsid w:val="00447C3A"/>
    <w:rsid w:val="00452C27"/>
    <w:rsid w:val="00453CCA"/>
    <w:rsid w:val="00454070"/>
    <w:rsid w:val="004557FD"/>
    <w:rsid w:val="00455FCF"/>
    <w:rsid w:val="00457103"/>
    <w:rsid w:val="00460F08"/>
    <w:rsid w:val="0046740B"/>
    <w:rsid w:val="00470081"/>
    <w:rsid w:val="00473B46"/>
    <w:rsid w:val="00473EBF"/>
    <w:rsid w:val="004742F0"/>
    <w:rsid w:val="00474BBF"/>
    <w:rsid w:val="00476855"/>
    <w:rsid w:val="00476F69"/>
    <w:rsid w:val="00477EDB"/>
    <w:rsid w:val="0048017D"/>
    <w:rsid w:val="00485BDE"/>
    <w:rsid w:val="00486FDB"/>
    <w:rsid w:val="0048718C"/>
    <w:rsid w:val="004944BB"/>
    <w:rsid w:val="004A5254"/>
    <w:rsid w:val="004A6DE0"/>
    <w:rsid w:val="004B0BEA"/>
    <w:rsid w:val="004B3787"/>
    <w:rsid w:val="004B3C59"/>
    <w:rsid w:val="004B5AB8"/>
    <w:rsid w:val="004B7D0D"/>
    <w:rsid w:val="004C2808"/>
    <w:rsid w:val="004C2F1C"/>
    <w:rsid w:val="004D1CEA"/>
    <w:rsid w:val="004D5962"/>
    <w:rsid w:val="004E0BF8"/>
    <w:rsid w:val="004E1315"/>
    <w:rsid w:val="004F29A5"/>
    <w:rsid w:val="004F3AF0"/>
    <w:rsid w:val="004F3C3E"/>
    <w:rsid w:val="00507FEC"/>
    <w:rsid w:val="00510F25"/>
    <w:rsid w:val="00511B31"/>
    <w:rsid w:val="005131C2"/>
    <w:rsid w:val="00526032"/>
    <w:rsid w:val="0053164D"/>
    <w:rsid w:val="005343A5"/>
    <w:rsid w:val="005350CB"/>
    <w:rsid w:val="00542D82"/>
    <w:rsid w:val="00550965"/>
    <w:rsid w:val="005510ED"/>
    <w:rsid w:val="00551817"/>
    <w:rsid w:val="0055194F"/>
    <w:rsid w:val="00551C67"/>
    <w:rsid w:val="0055415E"/>
    <w:rsid w:val="0056083F"/>
    <w:rsid w:val="00563429"/>
    <w:rsid w:val="005642CB"/>
    <w:rsid w:val="00566B35"/>
    <w:rsid w:val="005712EC"/>
    <w:rsid w:val="005726B1"/>
    <w:rsid w:val="00574DBF"/>
    <w:rsid w:val="00574EC6"/>
    <w:rsid w:val="00575876"/>
    <w:rsid w:val="00575A17"/>
    <w:rsid w:val="00575C9B"/>
    <w:rsid w:val="00580D79"/>
    <w:rsid w:val="00582276"/>
    <w:rsid w:val="00582BA6"/>
    <w:rsid w:val="00583183"/>
    <w:rsid w:val="0058798B"/>
    <w:rsid w:val="00590F68"/>
    <w:rsid w:val="005930AB"/>
    <w:rsid w:val="00597B7F"/>
    <w:rsid w:val="00597F47"/>
    <w:rsid w:val="005A2110"/>
    <w:rsid w:val="005A3717"/>
    <w:rsid w:val="005A39D6"/>
    <w:rsid w:val="005A4E5B"/>
    <w:rsid w:val="005A6AC7"/>
    <w:rsid w:val="005A7585"/>
    <w:rsid w:val="005A7A0E"/>
    <w:rsid w:val="005B6EC0"/>
    <w:rsid w:val="005C3FE4"/>
    <w:rsid w:val="005D35D9"/>
    <w:rsid w:val="005D37C7"/>
    <w:rsid w:val="005D577B"/>
    <w:rsid w:val="005D589D"/>
    <w:rsid w:val="005D5C6D"/>
    <w:rsid w:val="005E195C"/>
    <w:rsid w:val="005E66DD"/>
    <w:rsid w:val="005E7167"/>
    <w:rsid w:val="005E7F1F"/>
    <w:rsid w:val="005F2ACE"/>
    <w:rsid w:val="005F7FD1"/>
    <w:rsid w:val="006037E3"/>
    <w:rsid w:val="00607ACA"/>
    <w:rsid w:val="006116C9"/>
    <w:rsid w:val="006175F9"/>
    <w:rsid w:val="0062396B"/>
    <w:rsid w:val="00625146"/>
    <w:rsid w:val="00626524"/>
    <w:rsid w:val="006273EC"/>
    <w:rsid w:val="00630724"/>
    <w:rsid w:val="006313F6"/>
    <w:rsid w:val="00632C21"/>
    <w:rsid w:val="00633D37"/>
    <w:rsid w:val="00634A02"/>
    <w:rsid w:val="006373C0"/>
    <w:rsid w:val="00640B5C"/>
    <w:rsid w:val="00641D76"/>
    <w:rsid w:val="0064687F"/>
    <w:rsid w:val="00647535"/>
    <w:rsid w:val="00662787"/>
    <w:rsid w:val="00665A1A"/>
    <w:rsid w:val="00672670"/>
    <w:rsid w:val="00686F72"/>
    <w:rsid w:val="00687263"/>
    <w:rsid w:val="006911A7"/>
    <w:rsid w:val="00693656"/>
    <w:rsid w:val="00694836"/>
    <w:rsid w:val="00696CD7"/>
    <w:rsid w:val="006978FB"/>
    <w:rsid w:val="006A1F9E"/>
    <w:rsid w:val="006A63A2"/>
    <w:rsid w:val="006A7E7D"/>
    <w:rsid w:val="006B2357"/>
    <w:rsid w:val="006B3533"/>
    <w:rsid w:val="006B3679"/>
    <w:rsid w:val="006B3D03"/>
    <w:rsid w:val="006B5BF2"/>
    <w:rsid w:val="006B71AB"/>
    <w:rsid w:val="006C1F08"/>
    <w:rsid w:val="006C4E68"/>
    <w:rsid w:val="006C5F5D"/>
    <w:rsid w:val="006D3969"/>
    <w:rsid w:val="006E0B4D"/>
    <w:rsid w:val="006E3527"/>
    <w:rsid w:val="006E45C1"/>
    <w:rsid w:val="006F0419"/>
    <w:rsid w:val="00701BFE"/>
    <w:rsid w:val="007071FC"/>
    <w:rsid w:val="00710F54"/>
    <w:rsid w:val="007116E2"/>
    <w:rsid w:val="007136D5"/>
    <w:rsid w:val="00714229"/>
    <w:rsid w:val="00716643"/>
    <w:rsid w:val="007200CB"/>
    <w:rsid w:val="00732D95"/>
    <w:rsid w:val="00735E7A"/>
    <w:rsid w:val="007442E9"/>
    <w:rsid w:val="00746D0E"/>
    <w:rsid w:val="00747290"/>
    <w:rsid w:val="00751C89"/>
    <w:rsid w:val="00753E17"/>
    <w:rsid w:val="00755D14"/>
    <w:rsid w:val="00762089"/>
    <w:rsid w:val="00767D10"/>
    <w:rsid w:val="0077050D"/>
    <w:rsid w:val="007714E9"/>
    <w:rsid w:val="00777D18"/>
    <w:rsid w:val="0078183F"/>
    <w:rsid w:val="0078459E"/>
    <w:rsid w:val="0078793D"/>
    <w:rsid w:val="00791249"/>
    <w:rsid w:val="00792B9A"/>
    <w:rsid w:val="00793191"/>
    <w:rsid w:val="00796539"/>
    <w:rsid w:val="007A22D0"/>
    <w:rsid w:val="007A5C41"/>
    <w:rsid w:val="007A7051"/>
    <w:rsid w:val="007B12B0"/>
    <w:rsid w:val="007B2310"/>
    <w:rsid w:val="007B4745"/>
    <w:rsid w:val="007B78C4"/>
    <w:rsid w:val="007C5368"/>
    <w:rsid w:val="007D1032"/>
    <w:rsid w:val="007D57EB"/>
    <w:rsid w:val="007D5F0C"/>
    <w:rsid w:val="007E0702"/>
    <w:rsid w:val="007E4362"/>
    <w:rsid w:val="007E4A0F"/>
    <w:rsid w:val="007E5697"/>
    <w:rsid w:val="007E61E0"/>
    <w:rsid w:val="007F2549"/>
    <w:rsid w:val="007F3188"/>
    <w:rsid w:val="007F42D4"/>
    <w:rsid w:val="007F5D62"/>
    <w:rsid w:val="007F60EB"/>
    <w:rsid w:val="008061FA"/>
    <w:rsid w:val="00814C14"/>
    <w:rsid w:val="00817995"/>
    <w:rsid w:val="00817DF8"/>
    <w:rsid w:val="008258AA"/>
    <w:rsid w:val="008258B1"/>
    <w:rsid w:val="0082770B"/>
    <w:rsid w:val="00830F78"/>
    <w:rsid w:val="00831B29"/>
    <w:rsid w:val="00831C7C"/>
    <w:rsid w:val="00835281"/>
    <w:rsid w:val="008369E0"/>
    <w:rsid w:val="0083774B"/>
    <w:rsid w:val="00840104"/>
    <w:rsid w:val="0085175B"/>
    <w:rsid w:val="00851A0A"/>
    <w:rsid w:val="00852F1A"/>
    <w:rsid w:val="008532B4"/>
    <w:rsid w:val="00854626"/>
    <w:rsid w:val="008556D0"/>
    <w:rsid w:val="00861777"/>
    <w:rsid w:val="0086348A"/>
    <w:rsid w:val="0086438A"/>
    <w:rsid w:val="00874E9D"/>
    <w:rsid w:val="00877E8E"/>
    <w:rsid w:val="0088626C"/>
    <w:rsid w:val="008866A8"/>
    <w:rsid w:val="0089047D"/>
    <w:rsid w:val="00896D00"/>
    <w:rsid w:val="008A22E6"/>
    <w:rsid w:val="008A46D1"/>
    <w:rsid w:val="008B2E93"/>
    <w:rsid w:val="008B371F"/>
    <w:rsid w:val="008C1302"/>
    <w:rsid w:val="008C1D4F"/>
    <w:rsid w:val="008C69BC"/>
    <w:rsid w:val="008C6EB4"/>
    <w:rsid w:val="008D6845"/>
    <w:rsid w:val="008D7C96"/>
    <w:rsid w:val="008E4885"/>
    <w:rsid w:val="008F3053"/>
    <w:rsid w:val="00901341"/>
    <w:rsid w:val="0090294B"/>
    <w:rsid w:val="00902E67"/>
    <w:rsid w:val="00904D79"/>
    <w:rsid w:val="00905A97"/>
    <w:rsid w:val="0090758B"/>
    <w:rsid w:val="00907B6E"/>
    <w:rsid w:val="009237EE"/>
    <w:rsid w:val="009244F5"/>
    <w:rsid w:val="00925EBA"/>
    <w:rsid w:val="00926CDF"/>
    <w:rsid w:val="00927F35"/>
    <w:rsid w:val="009310A0"/>
    <w:rsid w:val="00940050"/>
    <w:rsid w:val="009411F2"/>
    <w:rsid w:val="00954780"/>
    <w:rsid w:val="009632AA"/>
    <w:rsid w:val="00963792"/>
    <w:rsid w:val="00963E8E"/>
    <w:rsid w:val="00971BA9"/>
    <w:rsid w:val="00972EE1"/>
    <w:rsid w:val="00973715"/>
    <w:rsid w:val="00992474"/>
    <w:rsid w:val="009932CA"/>
    <w:rsid w:val="00993E86"/>
    <w:rsid w:val="009A7228"/>
    <w:rsid w:val="009B0E81"/>
    <w:rsid w:val="009B11B9"/>
    <w:rsid w:val="009B7949"/>
    <w:rsid w:val="009C0996"/>
    <w:rsid w:val="009C12A2"/>
    <w:rsid w:val="009C17FE"/>
    <w:rsid w:val="009C1E3E"/>
    <w:rsid w:val="009D1F37"/>
    <w:rsid w:val="009D693E"/>
    <w:rsid w:val="009D7BCE"/>
    <w:rsid w:val="009E1C0A"/>
    <w:rsid w:val="009F1D95"/>
    <w:rsid w:val="009F1FCD"/>
    <w:rsid w:val="009F474F"/>
    <w:rsid w:val="009F5D6C"/>
    <w:rsid w:val="009F7747"/>
    <w:rsid w:val="00A07CEA"/>
    <w:rsid w:val="00A20E3D"/>
    <w:rsid w:val="00A24F2B"/>
    <w:rsid w:val="00A32373"/>
    <w:rsid w:val="00A37BAD"/>
    <w:rsid w:val="00A407DE"/>
    <w:rsid w:val="00A4206D"/>
    <w:rsid w:val="00A440FE"/>
    <w:rsid w:val="00A459C7"/>
    <w:rsid w:val="00A5318B"/>
    <w:rsid w:val="00A531E7"/>
    <w:rsid w:val="00A53574"/>
    <w:rsid w:val="00A54238"/>
    <w:rsid w:val="00A566DA"/>
    <w:rsid w:val="00A57BE6"/>
    <w:rsid w:val="00A626B1"/>
    <w:rsid w:val="00A7757C"/>
    <w:rsid w:val="00A82BEB"/>
    <w:rsid w:val="00A8436C"/>
    <w:rsid w:val="00A85967"/>
    <w:rsid w:val="00A93408"/>
    <w:rsid w:val="00A93A2D"/>
    <w:rsid w:val="00AA663C"/>
    <w:rsid w:val="00AA6EF8"/>
    <w:rsid w:val="00AA77B0"/>
    <w:rsid w:val="00AB2F6F"/>
    <w:rsid w:val="00AB5D6C"/>
    <w:rsid w:val="00AB7DC8"/>
    <w:rsid w:val="00AC0444"/>
    <w:rsid w:val="00AC3F44"/>
    <w:rsid w:val="00AC46B5"/>
    <w:rsid w:val="00AC65B2"/>
    <w:rsid w:val="00AD359A"/>
    <w:rsid w:val="00AD794E"/>
    <w:rsid w:val="00AE43CC"/>
    <w:rsid w:val="00AE5CDD"/>
    <w:rsid w:val="00AE634A"/>
    <w:rsid w:val="00AE68C7"/>
    <w:rsid w:val="00AF02A6"/>
    <w:rsid w:val="00AF08DC"/>
    <w:rsid w:val="00AF1C3C"/>
    <w:rsid w:val="00AF6E82"/>
    <w:rsid w:val="00B001C6"/>
    <w:rsid w:val="00B01736"/>
    <w:rsid w:val="00B01AF3"/>
    <w:rsid w:val="00B02F54"/>
    <w:rsid w:val="00B04055"/>
    <w:rsid w:val="00B068A2"/>
    <w:rsid w:val="00B10CA9"/>
    <w:rsid w:val="00B12A59"/>
    <w:rsid w:val="00B143BD"/>
    <w:rsid w:val="00B14C9C"/>
    <w:rsid w:val="00B224A0"/>
    <w:rsid w:val="00B24B82"/>
    <w:rsid w:val="00B27F8C"/>
    <w:rsid w:val="00B313FE"/>
    <w:rsid w:val="00B42C5F"/>
    <w:rsid w:val="00B4595E"/>
    <w:rsid w:val="00B51E45"/>
    <w:rsid w:val="00B525CB"/>
    <w:rsid w:val="00B53E62"/>
    <w:rsid w:val="00B56279"/>
    <w:rsid w:val="00B605D4"/>
    <w:rsid w:val="00B61BB6"/>
    <w:rsid w:val="00B627E4"/>
    <w:rsid w:val="00B62A5C"/>
    <w:rsid w:val="00B73C8A"/>
    <w:rsid w:val="00B76989"/>
    <w:rsid w:val="00B86ACC"/>
    <w:rsid w:val="00B86E13"/>
    <w:rsid w:val="00B95467"/>
    <w:rsid w:val="00B973DF"/>
    <w:rsid w:val="00B97FAF"/>
    <w:rsid w:val="00BA5DF6"/>
    <w:rsid w:val="00BA7AF8"/>
    <w:rsid w:val="00BB11FA"/>
    <w:rsid w:val="00BB159C"/>
    <w:rsid w:val="00BB5F73"/>
    <w:rsid w:val="00BB6322"/>
    <w:rsid w:val="00BC0210"/>
    <w:rsid w:val="00BC2349"/>
    <w:rsid w:val="00BD4575"/>
    <w:rsid w:val="00BD4592"/>
    <w:rsid w:val="00BD4958"/>
    <w:rsid w:val="00BD6D9C"/>
    <w:rsid w:val="00BE694E"/>
    <w:rsid w:val="00BF0849"/>
    <w:rsid w:val="00BF2B9A"/>
    <w:rsid w:val="00BF5E49"/>
    <w:rsid w:val="00C03B48"/>
    <w:rsid w:val="00C11A6A"/>
    <w:rsid w:val="00C133B6"/>
    <w:rsid w:val="00C16570"/>
    <w:rsid w:val="00C235C0"/>
    <w:rsid w:val="00C238A9"/>
    <w:rsid w:val="00C249F7"/>
    <w:rsid w:val="00C30CA3"/>
    <w:rsid w:val="00C50A20"/>
    <w:rsid w:val="00C51CEA"/>
    <w:rsid w:val="00C52EE3"/>
    <w:rsid w:val="00C57A05"/>
    <w:rsid w:val="00C6051E"/>
    <w:rsid w:val="00C62382"/>
    <w:rsid w:val="00C717CD"/>
    <w:rsid w:val="00C76AFD"/>
    <w:rsid w:val="00C76B97"/>
    <w:rsid w:val="00C8473C"/>
    <w:rsid w:val="00C848FB"/>
    <w:rsid w:val="00C8580D"/>
    <w:rsid w:val="00C91F62"/>
    <w:rsid w:val="00C92037"/>
    <w:rsid w:val="00C96C25"/>
    <w:rsid w:val="00CA0CC9"/>
    <w:rsid w:val="00CA13ED"/>
    <w:rsid w:val="00CA2002"/>
    <w:rsid w:val="00CA2EAC"/>
    <w:rsid w:val="00CA6208"/>
    <w:rsid w:val="00CA6AEA"/>
    <w:rsid w:val="00CA75CF"/>
    <w:rsid w:val="00CB3DFF"/>
    <w:rsid w:val="00CC755E"/>
    <w:rsid w:val="00CD4771"/>
    <w:rsid w:val="00CD539A"/>
    <w:rsid w:val="00CD67E2"/>
    <w:rsid w:val="00CE0082"/>
    <w:rsid w:val="00CE31D6"/>
    <w:rsid w:val="00CE38FC"/>
    <w:rsid w:val="00CE5C12"/>
    <w:rsid w:val="00CF00BE"/>
    <w:rsid w:val="00CF1CB0"/>
    <w:rsid w:val="00CF2EDE"/>
    <w:rsid w:val="00CF7F25"/>
    <w:rsid w:val="00D02260"/>
    <w:rsid w:val="00D0327C"/>
    <w:rsid w:val="00D11BC3"/>
    <w:rsid w:val="00D142B0"/>
    <w:rsid w:val="00D173F1"/>
    <w:rsid w:val="00D314D2"/>
    <w:rsid w:val="00D315D1"/>
    <w:rsid w:val="00D31F0A"/>
    <w:rsid w:val="00D343E8"/>
    <w:rsid w:val="00D44B0E"/>
    <w:rsid w:val="00D455C1"/>
    <w:rsid w:val="00D465AF"/>
    <w:rsid w:val="00D47544"/>
    <w:rsid w:val="00D522FC"/>
    <w:rsid w:val="00D52C8A"/>
    <w:rsid w:val="00D54F61"/>
    <w:rsid w:val="00D556BF"/>
    <w:rsid w:val="00D608F8"/>
    <w:rsid w:val="00D67382"/>
    <w:rsid w:val="00D67865"/>
    <w:rsid w:val="00D708F6"/>
    <w:rsid w:val="00D70A08"/>
    <w:rsid w:val="00D728BD"/>
    <w:rsid w:val="00D73E71"/>
    <w:rsid w:val="00D754BD"/>
    <w:rsid w:val="00D809EC"/>
    <w:rsid w:val="00D93020"/>
    <w:rsid w:val="00D96627"/>
    <w:rsid w:val="00DA3CCC"/>
    <w:rsid w:val="00DB16DF"/>
    <w:rsid w:val="00DB6BBA"/>
    <w:rsid w:val="00DC1216"/>
    <w:rsid w:val="00DC3067"/>
    <w:rsid w:val="00DC34C3"/>
    <w:rsid w:val="00DC3D85"/>
    <w:rsid w:val="00DC4A3E"/>
    <w:rsid w:val="00DC59A7"/>
    <w:rsid w:val="00DC6361"/>
    <w:rsid w:val="00DC6DA1"/>
    <w:rsid w:val="00DD213A"/>
    <w:rsid w:val="00DD6D83"/>
    <w:rsid w:val="00DD7877"/>
    <w:rsid w:val="00DF07FA"/>
    <w:rsid w:val="00DF4389"/>
    <w:rsid w:val="00DF4A35"/>
    <w:rsid w:val="00DF5282"/>
    <w:rsid w:val="00DF60E0"/>
    <w:rsid w:val="00DF7455"/>
    <w:rsid w:val="00E00475"/>
    <w:rsid w:val="00E013AF"/>
    <w:rsid w:val="00E013D6"/>
    <w:rsid w:val="00E018E1"/>
    <w:rsid w:val="00E0551B"/>
    <w:rsid w:val="00E10C27"/>
    <w:rsid w:val="00E14160"/>
    <w:rsid w:val="00E17E78"/>
    <w:rsid w:val="00E22F89"/>
    <w:rsid w:val="00E250FA"/>
    <w:rsid w:val="00E25FEE"/>
    <w:rsid w:val="00E26564"/>
    <w:rsid w:val="00E268BB"/>
    <w:rsid w:val="00E27202"/>
    <w:rsid w:val="00E30939"/>
    <w:rsid w:val="00E31873"/>
    <w:rsid w:val="00E416A6"/>
    <w:rsid w:val="00E42909"/>
    <w:rsid w:val="00E53465"/>
    <w:rsid w:val="00E6062F"/>
    <w:rsid w:val="00E606D5"/>
    <w:rsid w:val="00E63313"/>
    <w:rsid w:val="00E63D69"/>
    <w:rsid w:val="00E64115"/>
    <w:rsid w:val="00E65555"/>
    <w:rsid w:val="00E66641"/>
    <w:rsid w:val="00E70BBF"/>
    <w:rsid w:val="00E74952"/>
    <w:rsid w:val="00E7651B"/>
    <w:rsid w:val="00E8092E"/>
    <w:rsid w:val="00E80EF2"/>
    <w:rsid w:val="00E8617C"/>
    <w:rsid w:val="00E869CD"/>
    <w:rsid w:val="00E9068B"/>
    <w:rsid w:val="00E97216"/>
    <w:rsid w:val="00EA13F7"/>
    <w:rsid w:val="00EB2D06"/>
    <w:rsid w:val="00EB5D08"/>
    <w:rsid w:val="00EB737A"/>
    <w:rsid w:val="00EC0E4E"/>
    <w:rsid w:val="00EC21B8"/>
    <w:rsid w:val="00EC43C9"/>
    <w:rsid w:val="00EC5284"/>
    <w:rsid w:val="00EC56F4"/>
    <w:rsid w:val="00ED09E1"/>
    <w:rsid w:val="00ED4E5A"/>
    <w:rsid w:val="00EE1E53"/>
    <w:rsid w:val="00EE60CC"/>
    <w:rsid w:val="00EF0AB1"/>
    <w:rsid w:val="00EF37FF"/>
    <w:rsid w:val="00EF586E"/>
    <w:rsid w:val="00EF5946"/>
    <w:rsid w:val="00EF5E6B"/>
    <w:rsid w:val="00EF65A4"/>
    <w:rsid w:val="00EF7AC8"/>
    <w:rsid w:val="00F12A66"/>
    <w:rsid w:val="00F14A8B"/>
    <w:rsid w:val="00F17351"/>
    <w:rsid w:val="00F265F1"/>
    <w:rsid w:val="00F2714F"/>
    <w:rsid w:val="00F3327B"/>
    <w:rsid w:val="00F340C8"/>
    <w:rsid w:val="00F37D47"/>
    <w:rsid w:val="00F40552"/>
    <w:rsid w:val="00F4540E"/>
    <w:rsid w:val="00F45438"/>
    <w:rsid w:val="00F45C89"/>
    <w:rsid w:val="00F628D1"/>
    <w:rsid w:val="00F639A7"/>
    <w:rsid w:val="00F64E75"/>
    <w:rsid w:val="00F660FA"/>
    <w:rsid w:val="00F667CC"/>
    <w:rsid w:val="00F70A14"/>
    <w:rsid w:val="00F80B27"/>
    <w:rsid w:val="00F8366E"/>
    <w:rsid w:val="00F8391C"/>
    <w:rsid w:val="00F84A14"/>
    <w:rsid w:val="00F84E36"/>
    <w:rsid w:val="00F9074A"/>
    <w:rsid w:val="00F91B63"/>
    <w:rsid w:val="00F91DF0"/>
    <w:rsid w:val="00F91F15"/>
    <w:rsid w:val="00FA2170"/>
    <w:rsid w:val="00FA3E9D"/>
    <w:rsid w:val="00FA5273"/>
    <w:rsid w:val="00FA550C"/>
    <w:rsid w:val="00FA7315"/>
    <w:rsid w:val="00FA7862"/>
    <w:rsid w:val="00FD0E6C"/>
    <w:rsid w:val="00FD39E8"/>
    <w:rsid w:val="00FD3ED5"/>
    <w:rsid w:val="00FD616E"/>
    <w:rsid w:val="00FD7268"/>
    <w:rsid w:val="00FE0F12"/>
    <w:rsid w:val="00FE5A3E"/>
    <w:rsid w:val="00FF0015"/>
    <w:rsid w:val="00FF2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C83"/>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405C83"/>
    <w:pPr>
      <w:keepNext/>
      <w:keepLines/>
      <w:spacing w:before="480"/>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405C83"/>
    <w:pPr>
      <w:keepNext/>
      <w:keepLines/>
      <w:spacing w:before="200"/>
      <w:outlineLvl w:val="1"/>
    </w:pPr>
    <w:rPr>
      <w:rFonts w:ascii="Cambria" w:hAnsi="Cambria"/>
      <w:b/>
      <w:bCs/>
      <w:color w:val="4F81BD"/>
      <w:szCs w:val="26"/>
      <w:lang w:eastAsia="en-US"/>
    </w:rPr>
  </w:style>
  <w:style w:type="paragraph" w:styleId="3">
    <w:name w:val="heading 3"/>
    <w:basedOn w:val="a"/>
    <w:next w:val="a"/>
    <w:link w:val="30"/>
    <w:unhideWhenUsed/>
    <w:qFormat/>
    <w:rsid w:val="00405C83"/>
    <w:pPr>
      <w:keepNext/>
      <w:keepLines/>
      <w:spacing w:before="200"/>
      <w:outlineLvl w:val="2"/>
    </w:pPr>
    <w:rPr>
      <w:rFonts w:ascii="Cambria" w:hAnsi="Cambria"/>
      <w:b/>
      <w:bCs/>
      <w:color w:val="4F81BD"/>
      <w:sz w:val="22"/>
      <w:szCs w:val="22"/>
      <w:lang w:eastAsia="en-US"/>
    </w:rPr>
  </w:style>
  <w:style w:type="paragraph" w:styleId="4">
    <w:name w:val="heading 4"/>
    <w:basedOn w:val="a"/>
    <w:next w:val="a"/>
    <w:link w:val="40"/>
    <w:uiPriority w:val="9"/>
    <w:unhideWhenUsed/>
    <w:qFormat/>
    <w:rsid w:val="00405C83"/>
    <w:pPr>
      <w:keepNext/>
      <w:keepLines/>
      <w:spacing w:before="200"/>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405C83"/>
    <w:pPr>
      <w:keepNext/>
      <w:keepLines/>
      <w:spacing w:before="200"/>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405C83"/>
    <w:pPr>
      <w:keepNext/>
      <w:keepLines/>
      <w:spacing w:before="200"/>
      <w:outlineLvl w:val="5"/>
    </w:pPr>
    <w:rPr>
      <w:rFonts w:ascii="Cambria" w:hAnsi="Cambria"/>
      <w:i/>
      <w:iCs/>
      <w:color w:val="243F60"/>
      <w:sz w:val="22"/>
      <w:szCs w:val="22"/>
      <w:lang w:eastAsia="en-US"/>
    </w:rPr>
  </w:style>
  <w:style w:type="paragraph" w:styleId="7">
    <w:name w:val="heading 7"/>
    <w:basedOn w:val="a"/>
    <w:next w:val="a"/>
    <w:link w:val="70"/>
    <w:uiPriority w:val="9"/>
    <w:unhideWhenUsed/>
    <w:qFormat/>
    <w:rsid w:val="00405C83"/>
    <w:pPr>
      <w:keepNext/>
      <w:keepLines/>
      <w:spacing w:before="200"/>
      <w:outlineLvl w:val="6"/>
    </w:pPr>
    <w:rPr>
      <w:rFonts w:ascii="Cambria" w:hAnsi="Cambria"/>
      <w:i/>
      <w:iCs/>
      <w:color w:val="404040"/>
      <w:sz w:val="22"/>
      <w:szCs w:val="22"/>
      <w:lang w:eastAsia="en-US"/>
    </w:rPr>
  </w:style>
  <w:style w:type="paragraph" w:styleId="8">
    <w:name w:val="heading 8"/>
    <w:basedOn w:val="a"/>
    <w:next w:val="a"/>
    <w:link w:val="80"/>
    <w:uiPriority w:val="9"/>
    <w:unhideWhenUsed/>
    <w:qFormat/>
    <w:rsid w:val="00405C83"/>
    <w:pPr>
      <w:keepNext/>
      <w:keepLines/>
      <w:spacing w:before="200"/>
      <w:outlineLvl w:val="7"/>
    </w:pPr>
    <w:rPr>
      <w:rFonts w:ascii="Cambria" w:hAnsi="Cambria"/>
      <w:color w:val="404040"/>
      <w:sz w:val="20"/>
      <w:lang w:eastAsia="en-US"/>
    </w:rPr>
  </w:style>
  <w:style w:type="paragraph" w:styleId="9">
    <w:name w:val="heading 9"/>
    <w:basedOn w:val="a"/>
    <w:next w:val="a"/>
    <w:link w:val="90"/>
    <w:unhideWhenUsed/>
    <w:qFormat/>
    <w:rsid w:val="00405C83"/>
    <w:pPr>
      <w:keepNext/>
      <w:keepLines/>
      <w:spacing w:before="200"/>
      <w:outlineLvl w:val="8"/>
    </w:pPr>
    <w:rPr>
      <w:rFonts w:ascii="Cambria" w:hAnsi="Cambria"/>
      <w:i/>
      <w:iCs/>
      <w:color w:val="40404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5C8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05C83"/>
    <w:rPr>
      <w:rFonts w:ascii="Cambria" w:eastAsia="Times New Roman" w:hAnsi="Cambria" w:cs="Times New Roman"/>
      <w:b/>
      <w:bCs/>
      <w:color w:val="4F81BD"/>
      <w:sz w:val="26"/>
      <w:szCs w:val="26"/>
    </w:rPr>
  </w:style>
  <w:style w:type="character" w:customStyle="1" w:styleId="30">
    <w:name w:val="Заголовок 3 Знак"/>
    <w:basedOn w:val="a0"/>
    <w:link w:val="3"/>
    <w:rsid w:val="00405C83"/>
    <w:rPr>
      <w:rFonts w:ascii="Cambria" w:eastAsia="Times New Roman" w:hAnsi="Cambria" w:cs="Times New Roman"/>
      <w:b/>
      <w:bCs/>
      <w:color w:val="4F81BD"/>
    </w:rPr>
  </w:style>
  <w:style w:type="character" w:customStyle="1" w:styleId="40">
    <w:name w:val="Заголовок 4 Знак"/>
    <w:basedOn w:val="a0"/>
    <w:link w:val="4"/>
    <w:uiPriority w:val="9"/>
    <w:rsid w:val="00405C83"/>
    <w:rPr>
      <w:rFonts w:ascii="Cambria" w:eastAsia="Times New Roman" w:hAnsi="Cambria" w:cs="Times New Roman"/>
      <w:b/>
      <w:bCs/>
      <w:i/>
      <w:iCs/>
      <w:color w:val="4F81BD"/>
    </w:rPr>
  </w:style>
  <w:style w:type="character" w:customStyle="1" w:styleId="50">
    <w:name w:val="Заголовок 5 Знак"/>
    <w:basedOn w:val="a0"/>
    <w:link w:val="5"/>
    <w:uiPriority w:val="9"/>
    <w:rsid w:val="00405C83"/>
    <w:rPr>
      <w:rFonts w:ascii="Cambria" w:eastAsia="Times New Roman" w:hAnsi="Cambria" w:cs="Times New Roman"/>
      <w:color w:val="243F60"/>
    </w:rPr>
  </w:style>
  <w:style w:type="character" w:customStyle="1" w:styleId="60">
    <w:name w:val="Заголовок 6 Знак"/>
    <w:basedOn w:val="a0"/>
    <w:link w:val="6"/>
    <w:uiPriority w:val="9"/>
    <w:rsid w:val="00405C83"/>
    <w:rPr>
      <w:rFonts w:ascii="Cambria" w:eastAsia="Times New Roman" w:hAnsi="Cambria" w:cs="Times New Roman"/>
      <w:i/>
      <w:iCs/>
      <w:color w:val="243F60"/>
    </w:rPr>
  </w:style>
  <w:style w:type="character" w:customStyle="1" w:styleId="70">
    <w:name w:val="Заголовок 7 Знак"/>
    <w:basedOn w:val="a0"/>
    <w:link w:val="7"/>
    <w:uiPriority w:val="9"/>
    <w:rsid w:val="00405C83"/>
    <w:rPr>
      <w:rFonts w:ascii="Cambria" w:eastAsia="Times New Roman" w:hAnsi="Cambria" w:cs="Times New Roman"/>
      <w:i/>
      <w:iCs/>
      <w:color w:val="404040"/>
    </w:rPr>
  </w:style>
  <w:style w:type="character" w:customStyle="1" w:styleId="80">
    <w:name w:val="Заголовок 8 Знак"/>
    <w:basedOn w:val="a0"/>
    <w:link w:val="8"/>
    <w:uiPriority w:val="9"/>
    <w:rsid w:val="00405C83"/>
    <w:rPr>
      <w:rFonts w:ascii="Cambria" w:eastAsia="Times New Roman" w:hAnsi="Cambria" w:cs="Times New Roman"/>
      <w:color w:val="404040"/>
      <w:sz w:val="20"/>
      <w:szCs w:val="20"/>
    </w:rPr>
  </w:style>
  <w:style w:type="character" w:customStyle="1" w:styleId="90">
    <w:name w:val="Заголовок 9 Знак"/>
    <w:basedOn w:val="a0"/>
    <w:link w:val="9"/>
    <w:rsid w:val="00405C83"/>
    <w:rPr>
      <w:rFonts w:ascii="Cambria" w:eastAsia="Times New Roman" w:hAnsi="Cambria" w:cs="Times New Roman"/>
      <w:i/>
      <w:iCs/>
      <w:color w:val="404040"/>
      <w:sz w:val="20"/>
      <w:szCs w:val="20"/>
    </w:rPr>
  </w:style>
  <w:style w:type="paragraph" w:styleId="21">
    <w:name w:val="Body Text Indent 2"/>
    <w:basedOn w:val="a"/>
    <w:link w:val="22"/>
    <w:rsid w:val="00405C83"/>
    <w:pPr>
      <w:ind w:firstLine="709"/>
      <w:jc w:val="both"/>
    </w:pPr>
  </w:style>
  <w:style w:type="character" w:customStyle="1" w:styleId="22">
    <w:name w:val="Основной текст с отступом 2 Знак"/>
    <w:basedOn w:val="a0"/>
    <w:link w:val="21"/>
    <w:rsid w:val="00405C83"/>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405C83"/>
    <w:pPr>
      <w:tabs>
        <w:tab w:val="center" w:pos="4677"/>
        <w:tab w:val="right" w:pos="9355"/>
      </w:tabs>
    </w:pPr>
  </w:style>
  <w:style w:type="character" w:customStyle="1" w:styleId="a4">
    <w:name w:val="Верхний колонтитул Знак"/>
    <w:basedOn w:val="a0"/>
    <w:link w:val="a3"/>
    <w:uiPriority w:val="99"/>
    <w:rsid w:val="00405C83"/>
    <w:rPr>
      <w:rFonts w:ascii="Times New Roman" w:eastAsia="Times New Roman" w:hAnsi="Times New Roman" w:cs="Times New Roman"/>
      <w:sz w:val="26"/>
      <w:szCs w:val="20"/>
      <w:lang w:eastAsia="ru-RU"/>
    </w:rPr>
  </w:style>
  <w:style w:type="paragraph" w:customStyle="1" w:styleId="210">
    <w:name w:val="Основной текст с отступом 21"/>
    <w:basedOn w:val="a"/>
    <w:rsid w:val="00405C83"/>
    <w:pPr>
      <w:overflowPunct w:val="0"/>
      <w:autoSpaceDE w:val="0"/>
      <w:autoSpaceDN w:val="0"/>
      <w:adjustRightInd w:val="0"/>
      <w:spacing w:line="360" w:lineRule="auto"/>
      <w:ind w:firstLine="709"/>
      <w:jc w:val="both"/>
      <w:textAlignment w:val="baseline"/>
    </w:pPr>
    <w:rPr>
      <w:sz w:val="28"/>
    </w:rPr>
  </w:style>
  <w:style w:type="paragraph" w:customStyle="1" w:styleId="Style2">
    <w:name w:val="Style2"/>
    <w:basedOn w:val="a"/>
    <w:rsid w:val="00405C83"/>
    <w:pPr>
      <w:widowControl w:val="0"/>
      <w:autoSpaceDE w:val="0"/>
      <w:autoSpaceDN w:val="0"/>
      <w:adjustRightInd w:val="0"/>
      <w:spacing w:line="483" w:lineRule="exact"/>
      <w:ind w:firstLine="533"/>
      <w:jc w:val="both"/>
    </w:pPr>
    <w:rPr>
      <w:sz w:val="24"/>
      <w:szCs w:val="24"/>
    </w:rPr>
  </w:style>
  <w:style w:type="character" w:customStyle="1" w:styleId="FontStyle12">
    <w:name w:val="Font Style12"/>
    <w:basedOn w:val="a0"/>
    <w:uiPriority w:val="99"/>
    <w:rsid w:val="00405C83"/>
    <w:rPr>
      <w:rFonts w:ascii="Times New Roman" w:hAnsi="Times New Roman" w:cs="Times New Roman"/>
      <w:sz w:val="26"/>
      <w:szCs w:val="26"/>
    </w:rPr>
  </w:style>
  <w:style w:type="paragraph" w:styleId="a5">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4 Зн"/>
    <w:basedOn w:val="a"/>
    <w:link w:val="a6"/>
    <w:uiPriority w:val="99"/>
    <w:rsid w:val="00405C83"/>
    <w:pPr>
      <w:spacing w:before="100" w:beforeAutospacing="1" w:after="100" w:afterAutospacing="1"/>
    </w:pPr>
    <w:rPr>
      <w:sz w:val="24"/>
      <w:szCs w:val="24"/>
    </w:rPr>
  </w:style>
  <w:style w:type="character" w:customStyle="1" w:styleId="a6">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5"/>
    <w:uiPriority w:val="99"/>
    <w:rsid w:val="00405C83"/>
    <w:rPr>
      <w:rFonts w:ascii="Times New Roman" w:eastAsia="Times New Roman" w:hAnsi="Times New Roman" w:cs="Times New Roman"/>
      <w:sz w:val="24"/>
      <w:szCs w:val="24"/>
      <w:lang w:eastAsia="ru-RU"/>
    </w:rPr>
  </w:style>
  <w:style w:type="character" w:customStyle="1" w:styleId="a7">
    <w:name w:val="Основной текст_"/>
    <w:basedOn w:val="a0"/>
    <w:link w:val="23"/>
    <w:rsid w:val="00405C83"/>
    <w:rPr>
      <w:rFonts w:eastAsia="Times New Roman"/>
      <w:sz w:val="26"/>
      <w:szCs w:val="26"/>
      <w:shd w:val="clear" w:color="auto" w:fill="FFFFFF"/>
    </w:rPr>
  </w:style>
  <w:style w:type="paragraph" w:customStyle="1" w:styleId="23">
    <w:name w:val="Основной текст2"/>
    <w:basedOn w:val="a"/>
    <w:link w:val="a7"/>
    <w:rsid w:val="00405C83"/>
    <w:pPr>
      <w:widowControl w:val="0"/>
      <w:shd w:val="clear" w:color="auto" w:fill="FFFFFF"/>
      <w:spacing w:before="540" w:line="317" w:lineRule="exact"/>
    </w:pPr>
    <w:rPr>
      <w:rFonts w:asciiTheme="minorHAnsi" w:hAnsiTheme="minorHAnsi" w:cstheme="minorBidi"/>
      <w:szCs w:val="26"/>
      <w:lang w:eastAsia="en-US"/>
    </w:rPr>
  </w:style>
  <w:style w:type="paragraph" w:customStyle="1" w:styleId="11">
    <w:name w:val="Стиль1"/>
    <w:basedOn w:val="a"/>
    <w:autoRedefine/>
    <w:rsid w:val="00405C83"/>
    <w:pPr>
      <w:spacing w:line="276" w:lineRule="auto"/>
      <w:ind w:firstLine="709"/>
      <w:jc w:val="both"/>
    </w:pPr>
    <w:rPr>
      <w:sz w:val="28"/>
      <w:szCs w:val="28"/>
    </w:rPr>
  </w:style>
  <w:style w:type="paragraph" w:styleId="a8">
    <w:name w:val="Body Text Indent"/>
    <w:aliases w:val="Основной текст 1,Нумерованный список !!"/>
    <w:basedOn w:val="a"/>
    <w:link w:val="a9"/>
    <w:unhideWhenUsed/>
    <w:rsid w:val="00405C83"/>
    <w:pPr>
      <w:spacing w:after="120"/>
      <w:ind w:left="283"/>
    </w:pPr>
  </w:style>
  <w:style w:type="character" w:customStyle="1" w:styleId="a9">
    <w:name w:val="Основной текст с отступом Знак"/>
    <w:aliases w:val="Основной текст 1 Знак,Нумерованный список !! Знак"/>
    <w:basedOn w:val="a0"/>
    <w:link w:val="a8"/>
    <w:rsid w:val="00405C83"/>
    <w:rPr>
      <w:rFonts w:ascii="Times New Roman" w:eastAsia="Times New Roman" w:hAnsi="Times New Roman" w:cs="Times New Roman"/>
      <w:sz w:val="26"/>
      <w:szCs w:val="20"/>
      <w:lang w:eastAsia="ru-RU"/>
    </w:rPr>
  </w:style>
  <w:style w:type="paragraph" w:styleId="aa">
    <w:name w:val="Normal Indent"/>
    <w:basedOn w:val="a"/>
    <w:uiPriority w:val="99"/>
    <w:rsid w:val="00405C83"/>
    <w:pPr>
      <w:spacing w:line="360" w:lineRule="auto"/>
      <w:ind w:firstLine="624"/>
      <w:jc w:val="both"/>
    </w:pPr>
    <w:rPr>
      <w:sz w:val="28"/>
      <w:lang w:eastAsia="en-US"/>
    </w:rPr>
  </w:style>
  <w:style w:type="paragraph" w:styleId="ab">
    <w:name w:val="No Spacing"/>
    <w:link w:val="ac"/>
    <w:uiPriority w:val="99"/>
    <w:qFormat/>
    <w:rsid w:val="00405C83"/>
    <w:pPr>
      <w:spacing w:after="0" w:line="240" w:lineRule="auto"/>
    </w:pPr>
    <w:rPr>
      <w:rFonts w:ascii="Calibri" w:eastAsia="Calibri" w:hAnsi="Calibri" w:cs="Times New Roman"/>
    </w:rPr>
  </w:style>
  <w:style w:type="paragraph" w:styleId="ad">
    <w:name w:val="List Paragraph"/>
    <w:basedOn w:val="a"/>
    <w:link w:val="ae"/>
    <w:uiPriority w:val="34"/>
    <w:qFormat/>
    <w:rsid w:val="00405C83"/>
    <w:pPr>
      <w:ind w:left="720"/>
      <w:contextualSpacing/>
    </w:pPr>
    <w:rPr>
      <w:sz w:val="24"/>
      <w:szCs w:val="24"/>
    </w:rPr>
  </w:style>
  <w:style w:type="character" w:customStyle="1" w:styleId="ae">
    <w:name w:val="Абзац списка Знак"/>
    <w:link w:val="ad"/>
    <w:uiPriority w:val="99"/>
    <w:locked/>
    <w:rsid w:val="00405C8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05C83"/>
    <w:pPr>
      <w:autoSpaceDE w:val="0"/>
      <w:autoSpaceDN w:val="0"/>
      <w:adjustRightInd w:val="0"/>
      <w:spacing w:after="0" w:line="240" w:lineRule="auto"/>
    </w:pPr>
    <w:rPr>
      <w:rFonts w:ascii="Calibri" w:eastAsia="Calibri" w:hAnsi="Calibri" w:cs="Calibri"/>
      <w:sz w:val="28"/>
      <w:szCs w:val="28"/>
    </w:rPr>
  </w:style>
  <w:style w:type="character" w:customStyle="1" w:styleId="ConsPlusNormal0">
    <w:name w:val="ConsPlusNormal Знак"/>
    <w:link w:val="ConsPlusNormal"/>
    <w:locked/>
    <w:rsid w:val="00405C83"/>
    <w:rPr>
      <w:rFonts w:ascii="Calibri" w:eastAsia="Calibri" w:hAnsi="Calibri" w:cs="Calibri"/>
      <w:sz w:val="28"/>
      <w:szCs w:val="28"/>
    </w:rPr>
  </w:style>
  <w:style w:type="paragraph" w:customStyle="1" w:styleId="Style1">
    <w:name w:val="Style1"/>
    <w:basedOn w:val="a"/>
    <w:rsid w:val="00405C83"/>
    <w:pPr>
      <w:widowControl w:val="0"/>
      <w:autoSpaceDE w:val="0"/>
      <w:autoSpaceDN w:val="0"/>
      <w:adjustRightInd w:val="0"/>
      <w:spacing w:line="485" w:lineRule="exact"/>
      <w:ind w:firstLine="672"/>
      <w:jc w:val="both"/>
    </w:pPr>
    <w:rPr>
      <w:sz w:val="24"/>
      <w:szCs w:val="24"/>
    </w:rPr>
  </w:style>
  <w:style w:type="paragraph" w:customStyle="1" w:styleId="12">
    <w:name w:val="Без интервала1"/>
    <w:rsid w:val="00405C83"/>
    <w:pPr>
      <w:spacing w:after="0" w:line="240" w:lineRule="auto"/>
      <w:jc w:val="both"/>
    </w:pPr>
    <w:rPr>
      <w:rFonts w:ascii="Times New Roman" w:eastAsia="Times New Roman" w:hAnsi="Times New Roman" w:cs="Times New Roman"/>
      <w:sz w:val="28"/>
    </w:rPr>
  </w:style>
  <w:style w:type="paragraph" w:customStyle="1" w:styleId="13">
    <w:name w:val="Абзац списка1"/>
    <w:basedOn w:val="a"/>
    <w:rsid w:val="00405C83"/>
    <w:pPr>
      <w:suppressAutoHyphens/>
      <w:overflowPunct w:val="0"/>
      <w:autoSpaceDE w:val="0"/>
      <w:autoSpaceDN w:val="0"/>
      <w:adjustRightInd w:val="0"/>
      <w:spacing w:after="200" w:line="276" w:lineRule="auto"/>
      <w:ind w:left="720"/>
      <w:contextualSpacing/>
      <w:textAlignment w:val="baseline"/>
    </w:pPr>
    <w:rPr>
      <w:rFonts w:ascii="Calibri" w:eastAsia="Calibri" w:hAnsi="Calibri"/>
      <w:kern w:val="1"/>
      <w:sz w:val="22"/>
    </w:rPr>
  </w:style>
  <w:style w:type="paragraph" w:customStyle="1" w:styleId="24">
    <w:name w:val="Без интервала2"/>
    <w:rsid w:val="00405C83"/>
    <w:pPr>
      <w:spacing w:after="0" w:line="240" w:lineRule="auto"/>
      <w:jc w:val="both"/>
    </w:pPr>
    <w:rPr>
      <w:rFonts w:ascii="Times New Roman" w:eastAsia="Times New Roman" w:hAnsi="Times New Roman" w:cs="Times New Roman"/>
      <w:sz w:val="28"/>
    </w:rPr>
  </w:style>
  <w:style w:type="paragraph" w:customStyle="1" w:styleId="ConsTitle">
    <w:name w:val="ConsTitle"/>
    <w:rsid w:val="00405C83"/>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FontStyle11">
    <w:name w:val="Font Style11"/>
    <w:basedOn w:val="a0"/>
    <w:uiPriority w:val="99"/>
    <w:rsid w:val="00405C83"/>
    <w:rPr>
      <w:rFonts w:ascii="Times New Roman" w:hAnsi="Times New Roman" w:cs="Times New Roman"/>
      <w:sz w:val="26"/>
      <w:szCs w:val="26"/>
    </w:rPr>
  </w:style>
  <w:style w:type="character" w:customStyle="1" w:styleId="af">
    <w:name w:val="Нижний колонтитул Знак"/>
    <w:basedOn w:val="a0"/>
    <w:link w:val="af0"/>
    <w:rsid w:val="00405C83"/>
  </w:style>
  <w:style w:type="paragraph" w:styleId="af0">
    <w:name w:val="footer"/>
    <w:basedOn w:val="a"/>
    <w:link w:val="af"/>
    <w:unhideWhenUsed/>
    <w:rsid w:val="00405C83"/>
    <w:pPr>
      <w:tabs>
        <w:tab w:val="center" w:pos="4677"/>
        <w:tab w:val="right" w:pos="9355"/>
      </w:tabs>
    </w:pPr>
    <w:rPr>
      <w:rFonts w:asciiTheme="minorHAnsi" w:eastAsiaTheme="minorHAnsi" w:hAnsiTheme="minorHAnsi" w:cstheme="minorBidi"/>
      <w:sz w:val="22"/>
      <w:szCs w:val="22"/>
      <w:lang w:eastAsia="en-US"/>
    </w:rPr>
  </w:style>
  <w:style w:type="character" w:customStyle="1" w:styleId="14">
    <w:name w:val="Нижний колонтитул Знак1"/>
    <w:basedOn w:val="a0"/>
    <w:uiPriority w:val="99"/>
    <w:semiHidden/>
    <w:rsid w:val="00405C83"/>
    <w:rPr>
      <w:rFonts w:ascii="Times New Roman" w:eastAsia="Times New Roman" w:hAnsi="Times New Roman" w:cs="Times New Roman"/>
      <w:sz w:val="26"/>
      <w:szCs w:val="20"/>
      <w:lang w:eastAsia="ru-RU"/>
    </w:rPr>
  </w:style>
  <w:style w:type="character" w:customStyle="1" w:styleId="Bodytext">
    <w:name w:val="Body text_"/>
    <w:link w:val="15"/>
    <w:rsid w:val="00405C83"/>
    <w:rPr>
      <w:rFonts w:ascii="Times New Roman" w:eastAsia="Times New Roman" w:hAnsi="Times New Roman"/>
      <w:sz w:val="27"/>
      <w:szCs w:val="27"/>
      <w:shd w:val="clear" w:color="auto" w:fill="FFFFFF"/>
    </w:rPr>
  </w:style>
  <w:style w:type="paragraph" w:customStyle="1" w:styleId="15">
    <w:name w:val="Основной текст1"/>
    <w:basedOn w:val="a"/>
    <w:link w:val="Bodytext"/>
    <w:rsid w:val="00405C83"/>
    <w:pPr>
      <w:shd w:val="clear" w:color="auto" w:fill="FFFFFF"/>
      <w:spacing w:before="240" w:line="320" w:lineRule="exact"/>
      <w:jc w:val="both"/>
    </w:pPr>
    <w:rPr>
      <w:rFonts w:cstheme="minorBidi"/>
      <w:sz w:val="27"/>
      <w:szCs w:val="27"/>
      <w:lang w:eastAsia="en-US"/>
    </w:rPr>
  </w:style>
  <w:style w:type="paragraph" w:customStyle="1" w:styleId="af1">
    <w:name w:val="Абзац"/>
    <w:basedOn w:val="a"/>
    <w:rsid w:val="00405C83"/>
    <w:pPr>
      <w:overflowPunct w:val="0"/>
      <w:autoSpaceDE w:val="0"/>
      <w:autoSpaceDN w:val="0"/>
      <w:adjustRightInd w:val="0"/>
      <w:spacing w:before="120"/>
      <w:ind w:firstLine="851"/>
      <w:jc w:val="both"/>
    </w:pPr>
  </w:style>
  <w:style w:type="paragraph" w:customStyle="1" w:styleId="Style3">
    <w:name w:val="Style3"/>
    <w:basedOn w:val="a"/>
    <w:uiPriority w:val="99"/>
    <w:rsid w:val="00405C83"/>
    <w:pPr>
      <w:widowControl w:val="0"/>
      <w:autoSpaceDE w:val="0"/>
      <w:autoSpaceDN w:val="0"/>
      <w:adjustRightInd w:val="0"/>
      <w:spacing w:line="321" w:lineRule="exact"/>
      <w:ind w:firstLine="696"/>
      <w:jc w:val="both"/>
    </w:pPr>
    <w:rPr>
      <w:sz w:val="24"/>
      <w:szCs w:val="24"/>
    </w:rPr>
  </w:style>
  <w:style w:type="paragraph" w:styleId="af2">
    <w:name w:val="Balloon Text"/>
    <w:basedOn w:val="a"/>
    <w:link w:val="af3"/>
    <w:unhideWhenUsed/>
    <w:rsid w:val="00405C83"/>
    <w:rPr>
      <w:rFonts w:ascii="Tahoma" w:eastAsia="Calibri" w:hAnsi="Tahoma" w:cs="Tahoma"/>
      <w:sz w:val="16"/>
      <w:szCs w:val="16"/>
      <w:lang w:eastAsia="en-US"/>
    </w:rPr>
  </w:style>
  <w:style w:type="character" w:customStyle="1" w:styleId="af3">
    <w:name w:val="Текст выноски Знак"/>
    <w:basedOn w:val="a0"/>
    <w:link w:val="af2"/>
    <w:rsid w:val="00405C83"/>
    <w:rPr>
      <w:rFonts w:ascii="Tahoma" w:eastAsia="Calibri" w:hAnsi="Tahoma" w:cs="Tahoma"/>
      <w:sz w:val="16"/>
      <w:szCs w:val="16"/>
    </w:rPr>
  </w:style>
  <w:style w:type="paragraph" w:customStyle="1" w:styleId="ConsNormal">
    <w:name w:val="ConsNormal"/>
    <w:rsid w:val="00405C83"/>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25">
    <w:name w:val="Основной текст (2)_"/>
    <w:basedOn w:val="a0"/>
    <w:link w:val="26"/>
    <w:rsid w:val="00405C83"/>
    <w:rPr>
      <w:rFonts w:ascii="Times New Roman" w:eastAsia="Times New Roman" w:hAnsi="Times New Roman"/>
      <w:sz w:val="26"/>
      <w:szCs w:val="26"/>
      <w:shd w:val="clear" w:color="auto" w:fill="FFFFFF"/>
    </w:rPr>
  </w:style>
  <w:style w:type="paragraph" w:customStyle="1" w:styleId="26">
    <w:name w:val="Основной текст (2)"/>
    <w:basedOn w:val="a"/>
    <w:link w:val="25"/>
    <w:rsid w:val="00405C83"/>
    <w:pPr>
      <w:widowControl w:val="0"/>
      <w:shd w:val="clear" w:color="auto" w:fill="FFFFFF"/>
      <w:spacing w:line="302" w:lineRule="exact"/>
      <w:ind w:hanging="1540"/>
      <w:jc w:val="both"/>
    </w:pPr>
    <w:rPr>
      <w:rFonts w:cstheme="minorBidi"/>
      <w:szCs w:val="26"/>
      <w:lang w:eastAsia="en-US"/>
    </w:rPr>
  </w:style>
  <w:style w:type="character" w:customStyle="1" w:styleId="71">
    <w:name w:val="Основной текст (7)_"/>
    <w:link w:val="72"/>
    <w:uiPriority w:val="99"/>
    <w:rsid w:val="00405C83"/>
    <w:rPr>
      <w:rFonts w:ascii="Times New Roman" w:eastAsia="Times New Roman" w:hAnsi="Times New Roman"/>
      <w:shd w:val="clear" w:color="auto" w:fill="FFFFFF"/>
    </w:rPr>
  </w:style>
  <w:style w:type="paragraph" w:customStyle="1" w:styleId="72">
    <w:name w:val="Основной текст (7)"/>
    <w:basedOn w:val="a"/>
    <w:link w:val="71"/>
    <w:uiPriority w:val="99"/>
    <w:rsid w:val="00405C83"/>
    <w:pPr>
      <w:shd w:val="clear" w:color="auto" w:fill="FFFFFF"/>
      <w:spacing w:line="277" w:lineRule="exact"/>
      <w:ind w:hanging="320"/>
    </w:pPr>
    <w:rPr>
      <w:rFonts w:cstheme="minorBidi"/>
      <w:sz w:val="22"/>
      <w:szCs w:val="22"/>
      <w:lang w:eastAsia="en-US"/>
    </w:rPr>
  </w:style>
  <w:style w:type="character" w:customStyle="1" w:styleId="FontStyle29">
    <w:name w:val="Font Style29"/>
    <w:basedOn w:val="a0"/>
    <w:rsid w:val="00405C83"/>
    <w:rPr>
      <w:rFonts w:ascii="Times New Roman" w:hAnsi="Times New Roman" w:cs="Times New Roman" w:hint="default"/>
      <w:b/>
      <w:bCs/>
      <w:sz w:val="28"/>
      <w:szCs w:val="28"/>
    </w:rPr>
  </w:style>
  <w:style w:type="paragraph" w:styleId="af4">
    <w:name w:val="Body Text"/>
    <w:basedOn w:val="a"/>
    <w:link w:val="af5"/>
    <w:unhideWhenUsed/>
    <w:rsid w:val="00405C83"/>
    <w:pPr>
      <w:spacing w:after="120"/>
    </w:pPr>
  </w:style>
  <w:style w:type="character" w:customStyle="1" w:styleId="af5">
    <w:name w:val="Основной текст Знак"/>
    <w:basedOn w:val="a0"/>
    <w:link w:val="af4"/>
    <w:rsid w:val="00405C83"/>
    <w:rPr>
      <w:rFonts w:ascii="Times New Roman" w:eastAsia="Times New Roman" w:hAnsi="Times New Roman" w:cs="Times New Roman"/>
      <w:sz w:val="26"/>
      <w:szCs w:val="20"/>
      <w:lang w:eastAsia="ru-RU"/>
    </w:rPr>
  </w:style>
  <w:style w:type="character" w:customStyle="1" w:styleId="FontStyle19">
    <w:name w:val="Font Style19"/>
    <w:basedOn w:val="a0"/>
    <w:uiPriority w:val="99"/>
    <w:rsid w:val="00405C83"/>
    <w:rPr>
      <w:rFonts w:ascii="Times New Roman" w:hAnsi="Times New Roman" w:cs="Times New Roman"/>
      <w:sz w:val="26"/>
      <w:szCs w:val="26"/>
    </w:rPr>
  </w:style>
  <w:style w:type="paragraph" w:customStyle="1" w:styleId="Style7">
    <w:name w:val="Style7"/>
    <w:basedOn w:val="a"/>
    <w:uiPriority w:val="99"/>
    <w:rsid w:val="00405C83"/>
    <w:pPr>
      <w:widowControl w:val="0"/>
      <w:autoSpaceDE w:val="0"/>
      <w:autoSpaceDN w:val="0"/>
      <w:adjustRightInd w:val="0"/>
      <w:spacing w:line="424" w:lineRule="exact"/>
      <w:ind w:firstLine="701"/>
      <w:jc w:val="both"/>
    </w:pPr>
    <w:rPr>
      <w:rFonts w:eastAsiaTheme="minorEastAsia"/>
      <w:sz w:val="24"/>
      <w:szCs w:val="24"/>
    </w:rPr>
  </w:style>
  <w:style w:type="character" w:customStyle="1" w:styleId="27">
    <w:name w:val="Основной текст 2 Знак"/>
    <w:basedOn w:val="a0"/>
    <w:link w:val="28"/>
    <w:rsid w:val="00405C83"/>
    <w:rPr>
      <w:rFonts w:ascii="Times New Roman" w:eastAsia="Times New Roman" w:hAnsi="Times New Roman" w:cs="Times New Roman"/>
      <w:sz w:val="28"/>
      <w:szCs w:val="28"/>
      <w:lang w:eastAsia="ru-RU"/>
    </w:rPr>
  </w:style>
  <w:style w:type="paragraph" w:styleId="28">
    <w:name w:val="Body Text 2"/>
    <w:basedOn w:val="a"/>
    <w:link w:val="27"/>
    <w:rsid w:val="00405C83"/>
    <w:pPr>
      <w:spacing w:after="120" w:line="480" w:lineRule="auto"/>
    </w:pPr>
    <w:rPr>
      <w:sz w:val="28"/>
      <w:szCs w:val="28"/>
    </w:rPr>
  </w:style>
  <w:style w:type="character" w:customStyle="1" w:styleId="af6">
    <w:name w:val="Текст Знак"/>
    <w:basedOn w:val="a0"/>
    <w:link w:val="af7"/>
    <w:rsid w:val="00405C83"/>
    <w:rPr>
      <w:rFonts w:ascii="Consolas" w:eastAsia="Times New Roman" w:hAnsi="Consolas" w:cs="Times New Roman"/>
      <w:sz w:val="21"/>
      <w:szCs w:val="21"/>
    </w:rPr>
  </w:style>
  <w:style w:type="paragraph" w:styleId="af7">
    <w:name w:val="Plain Text"/>
    <w:basedOn w:val="a"/>
    <w:link w:val="af6"/>
    <w:rsid w:val="00405C83"/>
    <w:rPr>
      <w:rFonts w:ascii="Consolas" w:hAnsi="Consolas"/>
      <w:sz w:val="21"/>
      <w:szCs w:val="21"/>
      <w:lang w:eastAsia="en-US"/>
    </w:rPr>
  </w:style>
  <w:style w:type="character" w:customStyle="1" w:styleId="31">
    <w:name w:val="Основной текст с отступом 3 Знак"/>
    <w:basedOn w:val="a0"/>
    <w:link w:val="32"/>
    <w:rsid w:val="00405C83"/>
    <w:rPr>
      <w:rFonts w:ascii="Times New Roman" w:eastAsia="Times New Roman" w:hAnsi="Times New Roman" w:cs="Times New Roman"/>
      <w:sz w:val="16"/>
      <w:szCs w:val="16"/>
      <w:lang w:eastAsia="ru-RU"/>
    </w:rPr>
  </w:style>
  <w:style w:type="paragraph" w:styleId="32">
    <w:name w:val="Body Text Indent 3"/>
    <w:basedOn w:val="a"/>
    <w:link w:val="31"/>
    <w:rsid w:val="00405C83"/>
    <w:pPr>
      <w:spacing w:after="120"/>
      <w:ind w:left="283"/>
    </w:pPr>
    <w:rPr>
      <w:sz w:val="16"/>
      <w:szCs w:val="16"/>
    </w:rPr>
  </w:style>
  <w:style w:type="paragraph" w:customStyle="1" w:styleId="211">
    <w:name w:val="Основной текст 21"/>
    <w:basedOn w:val="a"/>
    <w:rsid w:val="00405C83"/>
    <w:pPr>
      <w:overflowPunct w:val="0"/>
      <w:autoSpaceDE w:val="0"/>
      <w:autoSpaceDN w:val="0"/>
      <w:adjustRightInd w:val="0"/>
    </w:pPr>
    <w:rPr>
      <w:sz w:val="28"/>
    </w:rPr>
  </w:style>
  <w:style w:type="paragraph" w:styleId="af8">
    <w:name w:val="Title"/>
    <w:basedOn w:val="a"/>
    <w:link w:val="af9"/>
    <w:qFormat/>
    <w:rsid w:val="00444A27"/>
    <w:pPr>
      <w:tabs>
        <w:tab w:val="left" w:pos="6379"/>
      </w:tabs>
      <w:spacing w:line="260" w:lineRule="auto"/>
      <w:ind w:firstLine="709"/>
      <w:jc w:val="center"/>
    </w:pPr>
    <w:rPr>
      <w:sz w:val="28"/>
      <w:u w:val="single"/>
    </w:rPr>
  </w:style>
  <w:style w:type="character" w:customStyle="1" w:styleId="af9">
    <w:name w:val="Название Знак"/>
    <w:basedOn w:val="a0"/>
    <w:link w:val="af8"/>
    <w:rsid w:val="00444A27"/>
    <w:rPr>
      <w:rFonts w:ascii="Times New Roman" w:eastAsia="Times New Roman" w:hAnsi="Times New Roman" w:cs="Times New Roman"/>
      <w:sz w:val="28"/>
      <w:szCs w:val="20"/>
      <w:u w:val="single"/>
      <w:lang w:eastAsia="ru-RU"/>
    </w:rPr>
  </w:style>
  <w:style w:type="character" w:styleId="afa">
    <w:name w:val="Hyperlink"/>
    <w:basedOn w:val="a0"/>
    <w:rsid w:val="00405C83"/>
    <w:rPr>
      <w:color w:val="000000"/>
      <w:sz w:val="24"/>
      <w:szCs w:val="24"/>
      <w:u w:val="single"/>
      <w:bdr w:val="none" w:sz="0" w:space="0" w:color="auto" w:frame="1"/>
    </w:rPr>
  </w:style>
  <w:style w:type="paragraph" w:customStyle="1" w:styleId="consplustitle">
    <w:name w:val="consplustitle"/>
    <w:basedOn w:val="a"/>
    <w:rsid w:val="00D52C8A"/>
    <w:pPr>
      <w:autoSpaceDE w:val="0"/>
      <w:autoSpaceDN w:val="0"/>
    </w:pPr>
    <w:rPr>
      <w:b/>
      <w:bCs/>
      <w:sz w:val="24"/>
      <w:szCs w:val="24"/>
    </w:rPr>
  </w:style>
  <w:style w:type="paragraph" w:customStyle="1" w:styleId="ConsPlusTitle0">
    <w:name w:val="ConsPlusTitle"/>
    <w:rsid w:val="00D52C8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Обычный1"/>
    <w:rsid w:val="00D52C8A"/>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33">
    <w:name w:val="Основной текст 3 Знак"/>
    <w:basedOn w:val="a0"/>
    <w:link w:val="34"/>
    <w:rsid w:val="00D52C8A"/>
    <w:rPr>
      <w:rFonts w:ascii="Times New Roman" w:eastAsia="Times New Roman" w:hAnsi="Times New Roman" w:cs="Times New Roman"/>
      <w:sz w:val="16"/>
      <w:szCs w:val="16"/>
      <w:lang w:eastAsia="ru-RU"/>
    </w:rPr>
  </w:style>
  <w:style w:type="paragraph" w:styleId="34">
    <w:name w:val="Body Text 3"/>
    <w:basedOn w:val="a"/>
    <w:link w:val="33"/>
    <w:rsid w:val="00D52C8A"/>
    <w:pPr>
      <w:spacing w:after="120"/>
    </w:pPr>
    <w:rPr>
      <w:sz w:val="16"/>
      <w:szCs w:val="16"/>
    </w:rPr>
  </w:style>
  <w:style w:type="character" w:customStyle="1" w:styleId="310">
    <w:name w:val="Основной текст 3 Знак1"/>
    <w:basedOn w:val="a0"/>
    <w:uiPriority w:val="99"/>
    <w:semiHidden/>
    <w:rsid w:val="00D52C8A"/>
    <w:rPr>
      <w:rFonts w:ascii="Times New Roman" w:eastAsia="Times New Roman" w:hAnsi="Times New Roman" w:cs="Times New Roman"/>
      <w:sz w:val="16"/>
      <w:szCs w:val="16"/>
      <w:lang w:eastAsia="ru-RU"/>
    </w:rPr>
  </w:style>
  <w:style w:type="character" w:customStyle="1" w:styleId="1pt">
    <w:name w:val="Основной текст + Интервал 1 pt"/>
    <w:basedOn w:val="a7"/>
    <w:rsid w:val="00D52C8A"/>
    <w:rPr>
      <w:rFonts w:eastAsia="Times New Roman"/>
      <w:color w:val="000000"/>
      <w:spacing w:val="30"/>
      <w:w w:val="100"/>
      <w:position w:val="0"/>
      <w:sz w:val="27"/>
      <w:szCs w:val="27"/>
      <w:shd w:val="clear" w:color="auto" w:fill="FFFFFF"/>
      <w:lang w:val="ru-RU"/>
    </w:rPr>
  </w:style>
  <w:style w:type="character" w:customStyle="1" w:styleId="130">
    <w:name w:val="Основной текст + 13"/>
    <w:aliases w:val="5 pt2"/>
    <w:basedOn w:val="a0"/>
    <w:rsid w:val="00D52C8A"/>
    <w:rPr>
      <w:sz w:val="27"/>
      <w:szCs w:val="27"/>
      <w:lang w:bidi="ar-SA"/>
    </w:rPr>
  </w:style>
  <w:style w:type="character" w:styleId="afb">
    <w:name w:val="Strong"/>
    <w:basedOn w:val="a0"/>
    <w:qFormat/>
    <w:rsid w:val="00D52C8A"/>
    <w:rPr>
      <w:b/>
      <w:bCs/>
    </w:rPr>
  </w:style>
  <w:style w:type="paragraph" w:customStyle="1" w:styleId="Bodytext1">
    <w:name w:val="Body text1"/>
    <w:basedOn w:val="a"/>
    <w:rsid w:val="00D52C8A"/>
    <w:pPr>
      <w:shd w:val="clear" w:color="auto" w:fill="FFFFFF"/>
      <w:spacing w:before="360" w:line="317" w:lineRule="exact"/>
      <w:jc w:val="both"/>
    </w:pPr>
    <w:rPr>
      <w:rFonts w:eastAsia="Arial Unicode MS"/>
      <w:color w:val="000000"/>
      <w:sz w:val="28"/>
      <w:szCs w:val="28"/>
    </w:rPr>
  </w:style>
  <w:style w:type="paragraph" w:customStyle="1" w:styleId="afc">
    <w:name w:val="текст"/>
    <w:basedOn w:val="a"/>
    <w:link w:val="afd"/>
    <w:qFormat/>
    <w:rsid w:val="00D52C8A"/>
    <w:pPr>
      <w:jc w:val="both"/>
    </w:pPr>
    <w:rPr>
      <w:bCs/>
      <w:color w:val="454E4C"/>
      <w:sz w:val="28"/>
      <w:szCs w:val="28"/>
    </w:rPr>
  </w:style>
  <w:style w:type="character" w:customStyle="1" w:styleId="afd">
    <w:name w:val="текст Знак"/>
    <w:link w:val="afc"/>
    <w:rsid w:val="00D52C8A"/>
    <w:rPr>
      <w:rFonts w:ascii="Times New Roman" w:eastAsia="Times New Roman" w:hAnsi="Times New Roman" w:cs="Times New Roman"/>
      <w:bCs/>
      <w:color w:val="454E4C"/>
      <w:sz w:val="28"/>
      <w:szCs w:val="28"/>
      <w:lang w:eastAsia="ru-RU"/>
    </w:rPr>
  </w:style>
  <w:style w:type="paragraph" w:customStyle="1" w:styleId="ConsPlusCell">
    <w:name w:val="ConsPlusCell"/>
    <w:uiPriority w:val="99"/>
    <w:rsid w:val="00D52C8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e">
    <w:name w:val="Emphasis"/>
    <w:uiPriority w:val="20"/>
    <w:qFormat/>
    <w:rsid w:val="00D52C8A"/>
    <w:rPr>
      <w:i/>
      <w:iCs/>
    </w:rPr>
  </w:style>
  <w:style w:type="character" w:customStyle="1" w:styleId="17">
    <w:name w:val="Знак Знак1"/>
    <w:basedOn w:val="a0"/>
    <w:uiPriority w:val="99"/>
    <w:rsid w:val="00D52C8A"/>
    <w:rPr>
      <w:rFonts w:cs="Times New Roman"/>
      <w:lang w:val="ru-RU" w:eastAsia="ru-RU" w:bidi="ar-SA"/>
    </w:rPr>
  </w:style>
  <w:style w:type="character" w:styleId="aff">
    <w:name w:val="page number"/>
    <w:basedOn w:val="a0"/>
    <w:rsid w:val="00D52C8A"/>
  </w:style>
  <w:style w:type="character" w:customStyle="1" w:styleId="FontStyle52">
    <w:name w:val="Font Style52"/>
    <w:rsid w:val="00D52C8A"/>
    <w:rPr>
      <w:rFonts w:ascii="Times New Roman" w:hAnsi="Times New Roman" w:cs="Times New Roman"/>
      <w:sz w:val="28"/>
      <w:szCs w:val="28"/>
    </w:rPr>
  </w:style>
  <w:style w:type="paragraph" w:customStyle="1" w:styleId="18">
    <w:name w:val="Дата1"/>
    <w:basedOn w:val="a"/>
    <w:rsid w:val="00D52C8A"/>
    <w:pPr>
      <w:spacing w:before="100" w:beforeAutospacing="1" w:after="100" w:afterAutospacing="1"/>
    </w:pPr>
    <w:rPr>
      <w:color w:val="999999"/>
      <w:sz w:val="24"/>
      <w:szCs w:val="24"/>
    </w:rPr>
  </w:style>
  <w:style w:type="character" w:customStyle="1" w:styleId="hps">
    <w:name w:val="hps"/>
    <w:basedOn w:val="a0"/>
    <w:rsid w:val="00D52C8A"/>
  </w:style>
  <w:style w:type="character" w:customStyle="1" w:styleId="st">
    <w:name w:val="st"/>
    <w:basedOn w:val="a0"/>
    <w:rsid w:val="00D52C8A"/>
    <w:rPr>
      <w:rFonts w:cs="Times New Roman"/>
    </w:rPr>
  </w:style>
  <w:style w:type="character" w:customStyle="1" w:styleId="fontstyle110">
    <w:name w:val="fontstyle11"/>
    <w:basedOn w:val="a0"/>
    <w:rsid w:val="00D52C8A"/>
    <w:rPr>
      <w:rFonts w:ascii="Times New Roman" w:hAnsi="Times New Roman" w:cs="Times New Roman" w:hint="default"/>
    </w:rPr>
  </w:style>
  <w:style w:type="paragraph" w:customStyle="1" w:styleId="aff0">
    <w:name w:val="Прижатый влево"/>
    <w:basedOn w:val="a"/>
    <w:next w:val="a"/>
    <w:uiPriority w:val="99"/>
    <w:rsid w:val="00D52C8A"/>
    <w:pPr>
      <w:autoSpaceDE w:val="0"/>
      <w:autoSpaceDN w:val="0"/>
      <w:adjustRightInd w:val="0"/>
    </w:pPr>
    <w:rPr>
      <w:rFonts w:ascii="Arial" w:hAnsi="Arial" w:cs="Arial"/>
      <w:sz w:val="24"/>
      <w:szCs w:val="24"/>
    </w:rPr>
  </w:style>
  <w:style w:type="character" w:customStyle="1" w:styleId="aff1">
    <w:name w:val="Гипертекстовая ссылка"/>
    <w:basedOn w:val="a0"/>
    <w:uiPriority w:val="99"/>
    <w:rsid w:val="00D52C8A"/>
    <w:rPr>
      <w:color w:val="106BBE"/>
    </w:rPr>
  </w:style>
  <w:style w:type="paragraph" w:customStyle="1" w:styleId="aff2">
    <w:name w:val="текст сноски"/>
    <w:basedOn w:val="a"/>
    <w:rsid w:val="00D52C8A"/>
    <w:pPr>
      <w:widowControl w:val="0"/>
    </w:pPr>
    <w:rPr>
      <w:snapToGrid w:val="0"/>
      <w:sz w:val="20"/>
    </w:rPr>
  </w:style>
  <w:style w:type="character" w:customStyle="1" w:styleId="apple-converted-space">
    <w:name w:val="apple-converted-space"/>
    <w:basedOn w:val="a0"/>
    <w:rsid w:val="00D52C8A"/>
  </w:style>
  <w:style w:type="paragraph" w:customStyle="1" w:styleId="aff3">
    <w:name w:val="подпись"/>
    <w:basedOn w:val="a"/>
    <w:rsid w:val="00D52C8A"/>
    <w:pPr>
      <w:overflowPunct w:val="0"/>
      <w:autoSpaceDE w:val="0"/>
      <w:autoSpaceDN w:val="0"/>
      <w:adjustRightInd w:val="0"/>
      <w:jc w:val="right"/>
      <w:textAlignment w:val="baseline"/>
    </w:pPr>
    <w:rPr>
      <w:sz w:val="28"/>
      <w:szCs w:val="28"/>
    </w:rPr>
  </w:style>
  <w:style w:type="paragraph" w:customStyle="1" w:styleId="19">
    <w:name w:val="Должность1"/>
    <w:basedOn w:val="a"/>
    <w:rsid w:val="00D52C8A"/>
    <w:pPr>
      <w:overflowPunct w:val="0"/>
      <w:autoSpaceDE w:val="0"/>
      <w:autoSpaceDN w:val="0"/>
      <w:adjustRightInd w:val="0"/>
      <w:textAlignment w:val="baseline"/>
    </w:pPr>
    <w:rPr>
      <w:sz w:val="28"/>
      <w:szCs w:val="28"/>
    </w:rPr>
  </w:style>
  <w:style w:type="character" w:customStyle="1" w:styleId="FontStyle16">
    <w:name w:val="Font Style16"/>
    <w:basedOn w:val="a0"/>
    <w:rsid w:val="00D52C8A"/>
    <w:rPr>
      <w:rFonts w:ascii="Times New Roman" w:hAnsi="Times New Roman" w:cs="Times New Roman"/>
      <w:sz w:val="24"/>
      <w:szCs w:val="24"/>
    </w:rPr>
  </w:style>
  <w:style w:type="paragraph" w:customStyle="1" w:styleId="311">
    <w:name w:val="Основной текст с отступом 31"/>
    <w:basedOn w:val="a"/>
    <w:rsid w:val="00D52C8A"/>
    <w:pPr>
      <w:suppressAutoHyphens/>
      <w:spacing w:after="120"/>
      <w:ind w:left="283"/>
    </w:pPr>
    <w:rPr>
      <w:rFonts w:eastAsia="Calibri" w:cs="Calibri"/>
      <w:sz w:val="16"/>
      <w:szCs w:val="16"/>
      <w:lang w:eastAsia="ar-SA"/>
    </w:rPr>
  </w:style>
  <w:style w:type="paragraph" w:styleId="aff4">
    <w:name w:val="footnote text"/>
    <w:basedOn w:val="a"/>
    <w:link w:val="aff5"/>
    <w:uiPriority w:val="99"/>
    <w:rsid w:val="00D52C8A"/>
    <w:rPr>
      <w:rFonts w:eastAsia="Calibri"/>
      <w:sz w:val="20"/>
    </w:rPr>
  </w:style>
  <w:style w:type="character" w:customStyle="1" w:styleId="aff5">
    <w:name w:val="Текст сноски Знак"/>
    <w:basedOn w:val="a0"/>
    <w:link w:val="aff4"/>
    <w:uiPriority w:val="99"/>
    <w:rsid w:val="00D52C8A"/>
    <w:rPr>
      <w:rFonts w:ascii="Times New Roman" w:eastAsia="Calibri" w:hAnsi="Times New Roman" w:cs="Times New Roman"/>
      <w:sz w:val="20"/>
      <w:szCs w:val="20"/>
      <w:lang w:eastAsia="ru-RU"/>
    </w:rPr>
  </w:style>
  <w:style w:type="character" w:styleId="aff6">
    <w:name w:val="footnote reference"/>
    <w:basedOn w:val="a0"/>
    <w:rsid w:val="00D52C8A"/>
    <w:rPr>
      <w:rFonts w:cs="Times New Roman"/>
      <w:vertAlign w:val="superscript"/>
    </w:rPr>
  </w:style>
  <w:style w:type="paragraph" w:customStyle="1" w:styleId="1a">
    <w:name w:val="Знак1"/>
    <w:basedOn w:val="a"/>
    <w:rsid w:val="00D52C8A"/>
    <w:pPr>
      <w:spacing w:before="100" w:beforeAutospacing="1" w:after="100" w:afterAutospacing="1"/>
    </w:pPr>
    <w:rPr>
      <w:rFonts w:ascii="Tahoma" w:hAnsi="Tahoma"/>
      <w:sz w:val="20"/>
      <w:lang w:val="en-US" w:eastAsia="en-US"/>
    </w:rPr>
  </w:style>
  <w:style w:type="paragraph" w:customStyle="1" w:styleId="u">
    <w:name w:val="u"/>
    <w:basedOn w:val="a"/>
    <w:rsid w:val="00D52C8A"/>
    <w:pPr>
      <w:spacing w:before="100" w:beforeAutospacing="1" w:after="100" w:afterAutospacing="1"/>
    </w:pPr>
    <w:rPr>
      <w:sz w:val="24"/>
      <w:szCs w:val="24"/>
    </w:rPr>
  </w:style>
  <w:style w:type="character" w:customStyle="1" w:styleId="FontStyle18">
    <w:name w:val="Font Style18"/>
    <w:basedOn w:val="a0"/>
    <w:uiPriority w:val="99"/>
    <w:rsid w:val="00D52C8A"/>
    <w:rPr>
      <w:rFonts w:ascii="Times New Roman" w:hAnsi="Times New Roman" w:cs="Times New Roman"/>
      <w:sz w:val="26"/>
      <w:szCs w:val="26"/>
    </w:rPr>
  </w:style>
  <w:style w:type="paragraph" w:customStyle="1" w:styleId="Style8">
    <w:name w:val="Style8"/>
    <w:basedOn w:val="a"/>
    <w:uiPriority w:val="99"/>
    <w:rsid w:val="00D52C8A"/>
    <w:pPr>
      <w:widowControl w:val="0"/>
      <w:autoSpaceDE w:val="0"/>
      <w:autoSpaceDN w:val="0"/>
      <w:adjustRightInd w:val="0"/>
      <w:spacing w:line="340" w:lineRule="exact"/>
      <w:ind w:firstLine="658"/>
      <w:jc w:val="both"/>
    </w:pPr>
    <w:rPr>
      <w:sz w:val="24"/>
      <w:szCs w:val="24"/>
    </w:rPr>
  </w:style>
  <w:style w:type="character" w:customStyle="1" w:styleId="FontStyle15">
    <w:name w:val="Font Style15"/>
    <w:rsid w:val="00D52C8A"/>
    <w:rPr>
      <w:rFonts w:ascii="Times New Roman" w:hAnsi="Times New Roman" w:cs="Times New Roman" w:hint="default"/>
      <w:b/>
      <w:bCs/>
      <w:sz w:val="22"/>
      <w:szCs w:val="22"/>
    </w:rPr>
  </w:style>
  <w:style w:type="paragraph" w:customStyle="1" w:styleId="Default">
    <w:name w:val="Default"/>
    <w:rsid w:val="00D52C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Основной текст3"/>
    <w:basedOn w:val="a0"/>
    <w:rsid w:val="00D52C8A"/>
    <w:rPr>
      <w:rFonts w:ascii="Times New Roman" w:eastAsia="Times New Roman" w:hAnsi="Times New Roman" w:cs="Times New Roman"/>
      <w:color w:val="000000"/>
      <w:spacing w:val="0"/>
      <w:w w:val="100"/>
      <w:position w:val="0"/>
      <w:shd w:val="clear" w:color="auto" w:fill="FFFFFF"/>
      <w:lang w:val="ru-RU"/>
    </w:rPr>
  </w:style>
  <w:style w:type="table" w:styleId="aff7">
    <w:name w:val="Table Grid"/>
    <w:basedOn w:val="a1"/>
    <w:rsid w:val="003F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Основной текст Знак1"/>
    <w:basedOn w:val="a0"/>
    <w:uiPriority w:val="99"/>
    <w:rsid w:val="003D54DE"/>
    <w:rPr>
      <w:rFonts w:ascii="Times New Roman" w:hAnsi="Times New Roman" w:cs="Times New Roman"/>
      <w:sz w:val="26"/>
      <w:szCs w:val="26"/>
      <w:shd w:val="clear" w:color="auto" w:fill="FFFFFF"/>
    </w:rPr>
  </w:style>
  <w:style w:type="character" w:customStyle="1" w:styleId="FontStyle13">
    <w:name w:val="Font Style13"/>
    <w:basedOn w:val="a0"/>
    <w:uiPriority w:val="99"/>
    <w:rsid w:val="00256D40"/>
    <w:rPr>
      <w:rFonts w:ascii="Times New Roman" w:hAnsi="Times New Roman" w:cs="Times New Roman"/>
      <w:sz w:val="26"/>
      <w:szCs w:val="26"/>
    </w:rPr>
  </w:style>
  <w:style w:type="character" w:customStyle="1" w:styleId="CharStyle10">
    <w:name w:val="Char Style 10"/>
    <w:link w:val="Style9"/>
    <w:rsid w:val="00204838"/>
    <w:rPr>
      <w:sz w:val="26"/>
      <w:szCs w:val="26"/>
      <w:shd w:val="clear" w:color="auto" w:fill="FFFFFF"/>
    </w:rPr>
  </w:style>
  <w:style w:type="paragraph" w:customStyle="1" w:styleId="Style9">
    <w:name w:val="Style 9"/>
    <w:basedOn w:val="a"/>
    <w:link w:val="CharStyle10"/>
    <w:rsid w:val="00204838"/>
    <w:pPr>
      <w:widowControl w:val="0"/>
      <w:shd w:val="clear" w:color="auto" w:fill="FFFFFF"/>
      <w:spacing w:line="374" w:lineRule="exact"/>
    </w:pPr>
    <w:rPr>
      <w:rFonts w:asciiTheme="minorHAnsi" w:eastAsiaTheme="minorHAnsi" w:hAnsiTheme="minorHAnsi" w:cstheme="minorBidi"/>
      <w:szCs w:val="26"/>
      <w:lang w:eastAsia="en-US"/>
    </w:rPr>
  </w:style>
  <w:style w:type="character" w:customStyle="1" w:styleId="CharStyle9">
    <w:name w:val="Char Style 9"/>
    <w:link w:val="Style80"/>
    <w:locked/>
    <w:rsid w:val="004103FF"/>
    <w:rPr>
      <w:sz w:val="26"/>
      <w:szCs w:val="26"/>
      <w:shd w:val="clear" w:color="auto" w:fill="FFFFFF"/>
    </w:rPr>
  </w:style>
  <w:style w:type="paragraph" w:customStyle="1" w:styleId="Style80">
    <w:name w:val="Style 8"/>
    <w:basedOn w:val="a"/>
    <w:link w:val="CharStyle9"/>
    <w:rsid w:val="004103FF"/>
    <w:pPr>
      <w:widowControl w:val="0"/>
      <w:shd w:val="clear" w:color="auto" w:fill="FFFFFF"/>
      <w:spacing w:after="180" w:line="310" w:lineRule="exact"/>
      <w:jc w:val="center"/>
    </w:pPr>
    <w:rPr>
      <w:rFonts w:asciiTheme="minorHAnsi" w:eastAsiaTheme="minorHAnsi" w:hAnsiTheme="minorHAnsi" w:cstheme="minorBidi"/>
      <w:szCs w:val="26"/>
      <w:lang w:eastAsia="en-US"/>
    </w:rPr>
  </w:style>
  <w:style w:type="character" w:customStyle="1" w:styleId="doccaption">
    <w:name w:val="doccaption"/>
    <w:basedOn w:val="a0"/>
    <w:rsid w:val="001265FD"/>
  </w:style>
  <w:style w:type="character" w:customStyle="1" w:styleId="ac">
    <w:name w:val="Без интервала Знак"/>
    <w:basedOn w:val="a0"/>
    <w:link w:val="ab"/>
    <w:uiPriority w:val="99"/>
    <w:rsid w:val="00DC3067"/>
    <w:rPr>
      <w:rFonts w:ascii="Calibri" w:eastAsia="Calibri" w:hAnsi="Calibri" w:cs="Times New Roman"/>
    </w:rPr>
  </w:style>
  <w:style w:type="character" w:customStyle="1" w:styleId="CharStyle3">
    <w:name w:val="Char Style 3"/>
    <w:link w:val="Style20"/>
    <w:locked/>
    <w:rsid w:val="007E5697"/>
    <w:rPr>
      <w:sz w:val="28"/>
      <w:szCs w:val="28"/>
      <w:shd w:val="clear" w:color="auto" w:fill="FFFFFF"/>
    </w:rPr>
  </w:style>
  <w:style w:type="paragraph" w:customStyle="1" w:styleId="Style20">
    <w:name w:val="Style 2"/>
    <w:basedOn w:val="a"/>
    <w:link w:val="CharStyle3"/>
    <w:rsid w:val="007E5697"/>
    <w:pPr>
      <w:widowControl w:val="0"/>
      <w:shd w:val="clear" w:color="auto" w:fill="FFFFFF"/>
      <w:spacing w:line="317" w:lineRule="exact"/>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413672276">
      <w:bodyDiv w:val="1"/>
      <w:marLeft w:val="0"/>
      <w:marRight w:val="0"/>
      <w:marTop w:val="0"/>
      <w:marBottom w:val="0"/>
      <w:divBdr>
        <w:top w:val="none" w:sz="0" w:space="0" w:color="auto"/>
        <w:left w:val="none" w:sz="0" w:space="0" w:color="auto"/>
        <w:bottom w:val="none" w:sz="0" w:space="0" w:color="auto"/>
        <w:right w:val="none" w:sz="0" w:space="0" w:color="auto"/>
      </w:divBdr>
    </w:div>
    <w:div w:id="688456175">
      <w:bodyDiv w:val="1"/>
      <w:marLeft w:val="0"/>
      <w:marRight w:val="0"/>
      <w:marTop w:val="0"/>
      <w:marBottom w:val="0"/>
      <w:divBdr>
        <w:top w:val="none" w:sz="0" w:space="0" w:color="auto"/>
        <w:left w:val="none" w:sz="0" w:space="0" w:color="auto"/>
        <w:bottom w:val="none" w:sz="0" w:space="0" w:color="auto"/>
        <w:right w:val="none" w:sz="0" w:space="0" w:color="auto"/>
      </w:divBdr>
    </w:div>
    <w:div w:id="188883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C55A251EB918150F97C46E48CE88CF6A003521883CA2187987652C2780ED3BA6E7283ED7F4FB4EF8DAC78FC26BB44897CACDD7AFB45E3G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mintrud.ru/ministry/programms/gossluzhba/17/171" TargetMode="External"/><Relationship Id="rId5" Type="http://schemas.openxmlformats.org/officeDocument/2006/relationships/webSettings" Target="webSettings.xml"/><Relationship Id="rId10" Type="http://schemas.openxmlformats.org/officeDocument/2006/relationships/hyperlink" Target="https://rosmintrud.ru/labour/28" TargetMode="External"/><Relationship Id="rId4" Type="http://schemas.openxmlformats.org/officeDocument/2006/relationships/settings" Target="settings.xml"/><Relationship Id="rId9" Type="http://schemas.openxmlformats.org/officeDocument/2006/relationships/hyperlink" Target="https://rosmintrud.ru/uploads/editor/1a/b2/%D0%A1%D0%BF%D1%80%D0%B0%D0%B2%D0%BE%D1%87%D0%BD%D0%B8%D0%BA%20%D0%BA%D0%B2%D0%B0%D0%BB%D0%B8%D1%84%D0%B8%D0%BA%D0%B0%D1%86%D0%B8%D0%BE%D0%BD%D0%BD%D1%8B%D1%85%20%D1%82%D1%80%D0%B5%D0%B1%D0%BE%D0%B2%D0%B0%D0%BD%D0%B8%D0%B9%20%D0%BA%20%D1%81%D0%BF%D0%B5%D1%86%D0%B8%D0%B0%D0%BB%D1%8C%D0%BD%D0%BE%D1%81%D1%82%D1%8F%D0%BC,%20%D0%BD%D0%B0%D0%BF%D1%80%D0%B0%D0%B2%D0%BB%D0%B5%D0%BD%D0%B8%D1%8F%D0%BC%20%D0%BF%D0%BE%D0%B4%D0%B3%D0%BE%D1%82%D0%BE%D0%B2%D0%BA%D0%B8,%20%D0%B7%D0%BD%D0%B0%D0%BD%D0%B8%D1%8F%D0%BC%20%D0%B8%20%D1%83%D0%BC%D0%B5%D0%BD%D0%B8%D1%8F%D0%BC.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FBFE8-5AD9-457E-9B7E-AE7686AA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Pages>
  <Words>7745</Words>
  <Characters>44150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MininAS</dc:creator>
  <cp:lastModifiedBy>PoluninaUL</cp:lastModifiedBy>
  <cp:revision>21</cp:revision>
  <cp:lastPrinted>2020-03-10T10:21:00Z</cp:lastPrinted>
  <dcterms:created xsi:type="dcterms:W3CDTF">2020-02-17T11:36:00Z</dcterms:created>
  <dcterms:modified xsi:type="dcterms:W3CDTF">2020-03-10T10:36:00Z</dcterms:modified>
</cp:coreProperties>
</file>