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E9" w:rsidRDefault="00132A6D" w:rsidP="00F84DAD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D6626A">
        <w:rPr>
          <w:rFonts w:ascii="Times New Roman" w:hAnsi="Times New Roman" w:cs="Times New Roman"/>
          <w:sz w:val="28"/>
          <w:szCs w:val="28"/>
        </w:rPr>
        <w:t>Приложение</w:t>
      </w:r>
    </w:p>
    <w:p w:rsidR="00132A6D" w:rsidRPr="00D6626A" w:rsidRDefault="00132A6D" w:rsidP="00F84DAD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D6626A">
        <w:rPr>
          <w:rFonts w:ascii="Times New Roman" w:hAnsi="Times New Roman" w:cs="Times New Roman"/>
          <w:sz w:val="28"/>
          <w:szCs w:val="28"/>
        </w:rPr>
        <w:t>к приказу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D6626A">
        <w:rPr>
          <w:rFonts w:ascii="Times New Roman" w:hAnsi="Times New Roman" w:cs="Times New Roman"/>
          <w:sz w:val="28"/>
          <w:szCs w:val="28"/>
        </w:rPr>
        <w:t>Минтруда России</w:t>
      </w:r>
    </w:p>
    <w:p w:rsidR="00132A6D" w:rsidRPr="00D6626A" w:rsidRDefault="00132A6D" w:rsidP="00F84DAD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D6626A">
        <w:rPr>
          <w:rFonts w:ascii="Times New Roman" w:hAnsi="Times New Roman" w:cs="Times New Roman"/>
          <w:sz w:val="28"/>
          <w:szCs w:val="28"/>
        </w:rPr>
        <w:t xml:space="preserve">от </w:t>
      </w:r>
      <w:r w:rsidR="00384692">
        <w:rPr>
          <w:rFonts w:ascii="Times New Roman" w:hAnsi="Times New Roman" w:cs="Times New Roman"/>
          <w:sz w:val="28"/>
          <w:szCs w:val="28"/>
        </w:rPr>
        <w:t>2</w:t>
      </w:r>
      <w:r w:rsidRPr="00D66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662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626A">
        <w:rPr>
          <w:rFonts w:ascii="Times New Roman" w:hAnsi="Times New Roman" w:cs="Times New Roman"/>
          <w:sz w:val="28"/>
          <w:szCs w:val="28"/>
        </w:rPr>
        <w:t xml:space="preserve"> г. №</w:t>
      </w:r>
      <w:r w:rsidR="00384692">
        <w:rPr>
          <w:rFonts w:ascii="Times New Roman" w:hAnsi="Times New Roman" w:cs="Times New Roman"/>
          <w:sz w:val="28"/>
          <w:szCs w:val="28"/>
        </w:rPr>
        <w:t xml:space="preserve"> 601</w:t>
      </w:r>
    </w:p>
    <w:p w:rsidR="00132A6D" w:rsidRPr="00D6626A" w:rsidRDefault="00132A6D" w:rsidP="00F84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A6D" w:rsidRPr="00D6626A" w:rsidRDefault="00132A6D" w:rsidP="00F84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56" w:rsidRDefault="00132A6D" w:rsidP="00F8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2A6D" w:rsidRPr="00D6626A" w:rsidRDefault="00132A6D" w:rsidP="00254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6A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254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212">
        <w:rPr>
          <w:rFonts w:ascii="Times New Roman" w:hAnsi="Times New Roman" w:cs="Times New Roman"/>
          <w:b/>
          <w:sz w:val="28"/>
          <w:szCs w:val="28"/>
        </w:rPr>
        <w:t>по реализации Федерального закона от 21 июля 2014 г.</w:t>
      </w:r>
      <w:r w:rsidRPr="00513212">
        <w:rPr>
          <w:rFonts w:ascii="Times New Roman" w:hAnsi="Times New Roman" w:cs="Times New Roman"/>
          <w:b/>
          <w:sz w:val="28"/>
          <w:szCs w:val="28"/>
        </w:rPr>
        <w:br/>
        <w:t>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132A6D" w:rsidRPr="00D6626A" w:rsidRDefault="00132A6D" w:rsidP="00F84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A6D" w:rsidRPr="00D6626A" w:rsidRDefault="00132A6D" w:rsidP="00F84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850"/>
        <w:gridCol w:w="3969"/>
      </w:tblGrid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Любовь Юрьевна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защиты Российской Федерации – руководитель рабочей группы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помощник Министра здравоохранения Российской Федерации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Барков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контроля и кадров Минкультуры России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Гришанков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Дмитрий Эдуардович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рейтингового агентства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br/>
              <w:t>«Эксперт РА»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8E" w:rsidRPr="00B13CEA" w:rsidTr="00DA7AE1">
        <w:trPr>
          <w:jc w:val="center"/>
        </w:trPr>
        <w:tc>
          <w:tcPr>
            <w:tcW w:w="4253" w:type="dxa"/>
          </w:tcPr>
          <w:p w:rsidR="0092678E" w:rsidRDefault="0092678E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Дашкина</w:t>
            </w:r>
          </w:p>
          <w:p w:rsidR="0092678E" w:rsidRPr="00B13CEA" w:rsidRDefault="0092678E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Николаевна</w:t>
            </w:r>
          </w:p>
        </w:tc>
        <w:tc>
          <w:tcPr>
            <w:tcW w:w="850" w:type="dxa"/>
          </w:tcPr>
          <w:p w:rsidR="0092678E" w:rsidRPr="00B13CEA" w:rsidRDefault="0092678E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2678E" w:rsidRDefault="0092678E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123E">
              <w:rPr>
                <w:rFonts w:ascii="Times New Roman" w:hAnsi="Times New Roman" w:cs="Times New Roman"/>
                <w:sz w:val="28"/>
                <w:szCs w:val="28"/>
              </w:rPr>
              <w:t>резидент Общероссийской общественной организации «Союз социальных педагогов и социальных работников»</w:t>
            </w:r>
          </w:p>
          <w:p w:rsidR="001553BD" w:rsidRDefault="001553B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92678E" w:rsidRPr="00B13CEA" w:rsidRDefault="0092678E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740435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2A6D"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тарший научный сотрудник Центра анализа деятельности органов исполнительной власти Института государственного и </w:t>
            </w:r>
            <w:r w:rsidR="00132A6D" w:rsidRPr="00B13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управления Национального исследовательского университета - Высшая школа экономики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Жулин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проректор, директор Центра анализа деятельности органов исполнительной власти Института государственного и муниципального управления Национального исследовательского университета - Высшая школа экономики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Жулев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президент Всероссийского общества гемофилии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Татай Джафаровна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Департамента медицинского образования и кадровой политики в здравоохранении Минздрава России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Дирекции по работе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массовой информации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Объединенной правовой дирекции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информационного агентства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 «Россия сегодня»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Колегаева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начальник отдела Департамента бюджетной политики в отраслях социальной сферы и науки Минфина России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CE2A84" w:rsidRDefault="00CE2A84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84" w:rsidRPr="00B13CEA" w:rsidRDefault="00CE2A84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E1" w:rsidRPr="00B13CEA" w:rsidTr="00DA7AE1">
        <w:trPr>
          <w:jc w:val="center"/>
        </w:trPr>
        <w:tc>
          <w:tcPr>
            <w:tcW w:w="4253" w:type="dxa"/>
          </w:tcPr>
          <w:p w:rsidR="009A72E1" w:rsidRDefault="009A72E1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Малыхина</w:t>
            </w:r>
          </w:p>
          <w:p w:rsidR="009A72E1" w:rsidRPr="00B13CEA" w:rsidRDefault="009A72E1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850" w:type="dxa"/>
          </w:tcPr>
          <w:p w:rsidR="009A72E1" w:rsidRPr="00B13CEA" w:rsidRDefault="009A72E1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A72E1" w:rsidRDefault="009A72E1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Московской области</w:t>
            </w:r>
          </w:p>
          <w:p w:rsidR="009A72E1" w:rsidRDefault="009A72E1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9A72E1" w:rsidRPr="00B13CEA" w:rsidRDefault="009A72E1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Управления заместителя Мэра Москвы в Правительстве Москвы по вопросам социального развития</w:t>
            </w:r>
          </w:p>
          <w:p w:rsidR="00132A6D" w:rsidRDefault="00132A6D" w:rsidP="00F84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3E">
              <w:rPr>
                <w:rFonts w:ascii="Times New Roman" w:hAnsi="Times New Roman" w:cs="Times New Roman"/>
                <w:sz w:val="28"/>
                <w:szCs w:val="28"/>
              </w:rPr>
              <w:t>Лилия Федоровна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C4123E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123E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инвалидов «</w:t>
            </w:r>
            <w:r w:rsidRPr="00C4123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41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F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123E">
              <w:rPr>
                <w:rFonts w:ascii="Times New Roman" w:hAnsi="Times New Roman" w:cs="Times New Roman"/>
                <w:sz w:val="28"/>
                <w:szCs w:val="28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1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F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123E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="00E16F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123E">
              <w:rPr>
                <w:rFonts w:ascii="Times New Roman" w:hAnsi="Times New Roman" w:cs="Times New Roman"/>
                <w:sz w:val="28"/>
                <w:szCs w:val="28"/>
              </w:rPr>
              <w:t>ематологии «Содействие»</w:t>
            </w:r>
          </w:p>
          <w:p w:rsidR="00132A6D" w:rsidRDefault="00132A6D" w:rsidP="00F84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Нагорных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 Российской Федерации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Лилия Николаевна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автономной некоммерческой организации </w:t>
            </w:r>
            <w:r w:rsidR="00B478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Независимый институт социальной политики</w:t>
            </w:r>
            <w:r w:rsidR="00B478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E905CE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Рабочей группы Российской библиотечной ассоциации по независимой оценк</w:t>
            </w:r>
            <w:r w:rsidR="004E54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Всероссийского общества защиты прав потребителей образовательных услуг</w:t>
            </w:r>
            <w:r w:rsidR="00E16F1C"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Подушкина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«Общие подходы к оценке проектов и программ в сфере детства» Благотворительного фонда 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культурного развития детей «Культура детства»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A0" w:rsidRPr="00B13CEA" w:rsidTr="00DA7AE1">
        <w:trPr>
          <w:jc w:val="center"/>
        </w:trPr>
        <w:tc>
          <w:tcPr>
            <w:tcW w:w="4253" w:type="dxa"/>
          </w:tcPr>
          <w:p w:rsidR="00124AA0" w:rsidRDefault="00124AA0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Плутницкий</w:t>
            </w:r>
          </w:p>
          <w:p w:rsidR="00124AA0" w:rsidRPr="00B13CEA" w:rsidRDefault="00124AA0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850" w:type="dxa"/>
          </w:tcPr>
          <w:p w:rsidR="00124AA0" w:rsidRPr="00B13CEA" w:rsidRDefault="00124AA0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24AA0" w:rsidRDefault="00124AA0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Московской области</w:t>
            </w:r>
          </w:p>
          <w:p w:rsidR="00124AA0" w:rsidRDefault="00124AA0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24AA0" w:rsidRPr="00B13CEA" w:rsidRDefault="00124AA0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Рагозина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Людмила Георгиевна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BC201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</w:t>
            </w:r>
            <w:r w:rsidR="00BC201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уровня жизни и социальной защиты Института социального анализа и прогнозирования Российской академии народного хозяйства и государственной службы при Президенте Российской Федерации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25A" w:rsidRPr="00B13CEA" w:rsidTr="00DA7AE1">
        <w:trPr>
          <w:jc w:val="center"/>
        </w:trPr>
        <w:tc>
          <w:tcPr>
            <w:tcW w:w="4253" w:type="dxa"/>
          </w:tcPr>
          <w:p w:rsidR="00A9525A" w:rsidRDefault="00A9525A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</w:t>
            </w:r>
          </w:p>
          <w:p w:rsidR="00A9525A" w:rsidRPr="00B13CEA" w:rsidRDefault="00A9525A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850" w:type="dxa"/>
          </w:tcPr>
          <w:p w:rsidR="00A9525A" w:rsidRPr="00B13CEA" w:rsidRDefault="00A9525A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9525A" w:rsidRDefault="00A9525A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демографической политики и социальной защиты населения Минтруда России</w:t>
            </w:r>
          </w:p>
          <w:p w:rsidR="00A9525A" w:rsidRPr="00B13CEA" w:rsidRDefault="00A9525A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Стефанюк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Некоммерческого фонда «Национальный фонд развития здравоохранения»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Слепак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Общественной палаты Российской Федерации по социальной поддержке граждан и качеству жизни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Тополева-Солдунова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член Комиссии Общественной палаты Российской Федерации по социальной поддержке граждан и качеству жизни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30C" w:rsidRPr="00B13CEA" w:rsidTr="00DA7AE1">
        <w:trPr>
          <w:jc w:val="center"/>
        </w:trPr>
        <w:tc>
          <w:tcPr>
            <w:tcW w:w="4253" w:type="dxa"/>
          </w:tcPr>
          <w:p w:rsidR="003B330C" w:rsidRDefault="003B330C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Ускова</w:t>
            </w:r>
          </w:p>
          <w:p w:rsidR="003B330C" w:rsidRPr="00B13CEA" w:rsidRDefault="003B330C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Евгеньевна</w:t>
            </w:r>
          </w:p>
        </w:tc>
        <w:tc>
          <w:tcPr>
            <w:tcW w:w="850" w:type="dxa"/>
          </w:tcPr>
          <w:p w:rsidR="003B330C" w:rsidRPr="00B13CEA" w:rsidRDefault="003B330C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3B330C" w:rsidRDefault="003B330C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социальной защиты населения Московской области</w:t>
            </w:r>
          </w:p>
          <w:p w:rsidR="003B330C" w:rsidRDefault="003B330C" w:rsidP="00F84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B330C" w:rsidRPr="00B13CEA" w:rsidRDefault="003B330C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Default="00496AA1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2A6D">
              <w:rPr>
                <w:rFonts w:ascii="Times New Roman" w:hAnsi="Times New Roman" w:cs="Times New Roman"/>
                <w:sz w:val="28"/>
                <w:szCs w:val="28"/>
              </w:rPr>
              <w:t>рио заместителя директора Департамента экономики социального развития и приоритетных программ Минэкономразвития России</w:t>
            </w:r>
          </w:p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31" w:rsidRPr="00B13CEA" w:rsidTr="00DA7AE1">
        <w:trPr>
          <w:jc w:val="center"/>
        </w:trPr>
        <w:tc>
          <w:tcPr>
            <w:tcW w:w="4253" w:type="dxa"/>
          </w:tcPr>
          <w:p w:rsidR="00836531" w:rsidRDefault="00836531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Хамардюк</w:t>
            </w:r>
          </w:p>
          <w:p w:rsidR="00836531" w:rsidRDefault="00836531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850" w:type="dxa"/>
          </w:tcPr>
          <w:p w:rsidR="00836531" w:rsidRPr="00B13CEA" w:rsidRDefault="00836531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836531" w:rsidRDefault="00836531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3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стратегии, анализа и прогноза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Минобрнауки России</w:t>
            </w:r>
          </w:p>
          <w:p w:rsidR="00836531" w:rsidRDefault="00836531" w:rsidP="00F84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36531" w:rsidRDefault="00836531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92B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</w:p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92B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792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</w:t>
            </w:r>
          </w:p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Яблонский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директор направления «Социальные проекты» Агентства стратегических инициатив по продвижению новых проектов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6D" w:rsidRPr="00B13CEA" w:rsidTr="00DA7AE1">
        <w:trPr>
          <w:jc w:val="center"/>
        </w:trPr>
        <w:tc>
          <w:tcPr>
            <w:tcW w:w="4253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Якушина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Ульяна Николаевна</w:t>
            </w:r>
          </w:p>
        </w:tc>
        <w:tc>
          <w:tcPr>
            <w:tcW w:w="850" w:type="dxa"/>
          </w:tcPr>
          <w:p w:rsidR="00132A6D" w:rsidRPr="00B13CEA" w:rsidRDefault="00132A6D" w:rsidP="00F8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Дирекции корпоративной работы Объединенной правовой дирекции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информационного агентства</w:t>
            </w:r>
            <w:r w:rsidRPr="00B13CEA">
              <w:rPr>
                <w:rFonts w:ascii="Times New Roman" w:hAnsi="Times New Roman" w:cs="Times New Roman"/>
                <w:sz w:val="28"/>
                <w:szCs w:val="28"/>
              </w:rPr>
              <w:t xml:space="preserve"> «Россия сегодня»</w:t>
            </w:r>
          </w:p>
          <w:p w:rsidR="00132A6D" w:rsidRPr="00B13CEA" w:rsidRDefault="00132A6D" w:rsidP="00F8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E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</w:tbl>
    <w:p w:rsidR="0008715F" w:rsidRDefault="0008715F" w:rsidP="00F84DAD">
      <w:pPr>
        <w:spacing w:line="240" w:lineRule="auto"/>
      </w:pPr>
    </w:p>
    <w:sectPr w:rsidR="0008715F" w:rsidSect="00CE2A84">
      <w:headerReference w:type="default" r:id="rId6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D4" w:rsidRDefault="00884BD4" w:rsidP="00132A6D">
      <w:pPr>
        <w:spacing w:after="0" w:line="240" w:lineRule="auto"/>
      </w:pPr>
      <w:r>
        <w:separator/>
      </w:r>
    </w:p>
  </w:endnote>
  <w:endnote w:type="continuationSeparator" w:id="1">
    <w:p w:rsidR="00884BD4" w:rsidRDefault="00884BD4" w:rsidP="0013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D4" w:rsidRDefault="00884BD4" w:rsidP="00132A6D">
      <w:pPr>
        <w:spacing w:after="0" w:line="240" w:lineRule="auto"/>
      </w:pPr>
      <w:r>
        <w:separator/>
      </w:r>
    </w:p>
  </w:footnote>
  <w:footnote w:type="continuationSeparator" w:id="1">
    <w:p w:rsidR="00884BD4" w:rsidRDefault="00884BD4" w:rsidP="0013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3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2A6D" w:rsidRPr="00132A6D" w:rsidRDefault="00422EA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2A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2A6D" w:rsidRPr="00132A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2A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66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2A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2A6D" w:rsidRDefault="00132A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A6D"/>
    <w:rsid w:val="00016C06"/>
    <w:rsid w:val="0008715F"/>
    <w:rsid w:val="00124AA0"/>
    <w:rsid w:val="00132A6D"/>
    <w:rsid w:val="001553BD"/>
    <w:rsid w:val="00246EC5"/>
    <w:rsid w:val="00254C56"/>
    <w:rsid w:val="00322176"/>
    <w:rsid w:val="003842AE"/>
    <w:rsid w:val="00384692"/>
    <w:rsid w:val="003B330C"/>
    <w:rsid w:val="003C0363"/>
    <w:rsid w:val="00422EA7"/>
    <w:rsid w:val="00445E5F"/>
    <w:rsid w:val="00477EB8"/>
    <w:rsid w:val="004906B9"/>
    <w:rsid w:val="00496AA1"/>
    <w:rsid w:val="004E5413"/>
    <w:rsid w:val="0052671C"/>
    <w:rsid w:val="005B595F"/>
    <w:rsid w:val="00604E2F"/>
    <w:rsid w:val="00690AA9"/>
    <w:rsid w:val="006C6B09"/>
    <w:rsid w:val="00711A78"/>
    <w:rsid w:val="00740435"/>
    <w:rsid w:val="00795491"/>
    <w:rsid w:val="007D25F3"/>
    <w:rsid w:val="00801801"/>
    <w:rsid w:val="00836531"/>
    <w:rsid w:val="00884BD4"/>
    <w:rsid w:val="0092678E"/>
    <w:rsid w:val="009A6BE9"/>
    <w:rsid w:val="009A72E1"/>
    <w:rsid w:val="00A05220"/>
    <w:rsid w:val="00A40B74"/>
    <w:rsid w:val="00A80E0C"/>
    <w:rsid w:val="00A9525A"/>
    <w:rsid w:val="00B109E9"/>
    <w:rsid w:val="00B47815"/>
    <w:rsid w:val="00B77609"/>
    <w:rsid w:val="00BC2010"/>
    <w:rsid w:val="00C664FD"/>
    <w:rsid w:val="00C95BC2"/>
    <w:rsid w:val="00CE2A84"/>
    <w:rsid w:val="00D61C6C"/>
    <w:rsid w:val="00D70A40"/>
    <w:rsid w:val="00DB2472"/>
    <w:rsid w:val="00DD66B9"/>
    <w:rsid w:val="00E16F1C"/>
    <w:rsid w:val="00E86004"/>
    <w:rsid w:val="00E8764B"/>
    <w:rsid w:val="00E905CE"/>
    <w:rsid w:val="00F113F2"/>
    <w:rsid w:val="00F21C67"/>
    <w:rsid w:val="00F84DAD"/>
    <w:rsid w:val="00FE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A6D"/>
  </w:style>
  <w:style w:type="paragraph" w:styleId="a6">
    <w:name w:val="footer"/>
    <w:basedOn w:val="a"/>
    <w:link w:val="a7"/>
    <w:uiPriority w:val="99"/>
    <w:semiHidden/>
    <w:unhideWhenUsed/>
    <w:rsid w:val="0013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A6D"/>
  </w:style>
  <w:style w:type="paragraph" w:styleId="a8">
    <w:name w:val="Balloon Text"/>
    <w:basedOn w:val="a"/>
    <w:link w:val="a9"/>
    <w:uiPriority w:val="99"/>
    <w:semiHidden/>
    <w:unhideWhenUsed/>
    <w:rsid w:val="007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BelovIO</dc:creator>
  <cp:keywords/>
  <dc:description/>
  <cp:lastModifiedBy>Kazansky</cp:lastModifiedBy>
  <cp:revision>2</cp:revision>
  <cp:lastPrinted>2014-08-13T06:28:00Z</cp:lastPrinted>
  <dcterms:created xsi:type="dcterms:W3CDTF">2014-11-21T11:50:00Z</dcterms:created>
  <dcterms:modified xsi:type="dcterms:W3CDTF">2014-11-21T11:50:00Z</dcterms:modified>
</cp:coreProperties>
</file>